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04F8" w14:textId="650195CE" w:rsidR="009C6EFB" w:rsidRDefault="009C6EFB" w:rsidP="00F54B55">
      <w:pPr>
        <w:spacing w:after="240" w:line="276" w:lineRule="auto"/>
        <w:rPr>
          <w:noProof/>
        </w:rPr>
      </w:pPr>
      <w:r>
        <w:rPr>
          <w:noProof/>
        </w:rPr>
        <w:drawing>
          <wp:inline distT="0" distB="0" distL="0" distR="0" wp14:anchorId="08DCF075" wp14:editId="1F016C35">
            <wp:extent cx="1511877" cy="492760"/>
            <wp:effectExtent l="0" t="0" r="0" b="2540"/>
            <wp:docPr id="4" name="Picture 15" descr="University of Read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 descr="University of Reading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77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078DA" w14:textId="105E402B" w:rsidR="00D83467" w:rsidRDefault="00AB4C4B" w:rsidP="007D00F3">
      <w:pPr>
        <w:pStyle w:val="Heading1"/>
        <w:rPr>
          <w:caps w:val="0"/>
          <w:noProof/>
        </w:rPr>
      </w:pPr>
      <w:r>
        <w:rPr>
          <w:caps w:val="0"/>
          <w:noProof/>
        </w:rPr>
        <w:t xml:space="preserve">Role </w:t>
      </w:r>
      <w:r w:rsidR="0019578F" w:rsidRPr="008E0BC5">
        <w:rPr>
          <w:caps w:val="0"/>
          <w:noProof/>
        </w:rPr>
        <w:t>Description</w:t>
      </w:r>
    </w:p>
    <w:p w14:paraId="79896D51" w14:textId="63EF3D33" w:rsidR="00AB4C4B" w:rsidRDefault="00AB4C4B" w:rsidP="00AB4C4B">
      <w:pPr>
        <w:rPr>
          <w:b/>
          <w:bCs/>
          <w:lang w:eastAsia="en-US"/>
        </w:rPr>
      </w:pPr>
    </w:p>
    <w:p w14:paraId="7B4DA954" w14:textId="5187BE16" w:rsidR="00AB4C4B" w:rsidRDefault="00AB4C4B" w:rsidP="00AB4C4B">
      <w:pPr>
        <w:rPr>
          <w:lang w:eastAsia="en-US"/>
        </w:rPr>
      </w:pPr>
      <w:r>
        <w:rPr>
          <w:b/>
          <w:bCs/>
          <w:lang w:eastAsia="en-US"/>
        </w:rPr>
        <w:t>Title:</w:t>
      </w:r>
      <w:r>
        <w:rPr>
          <w:b/>
          <w:bCs/>
          <w:lang w:eastAsia="en-US"/>
        </w:rPr>
        <w:tab/>
      </w:r>
      <w:r>
        <w:rPr>
          <w:b/>
          <w:bCs/>
          <w:lang w:eastAsia="en-US"/>
        </w:rPr>
        <w:tab/>
      </w:r>
      <w:r>
        <w:rPr>
          <w:b/>
          <w:bCs/>
          <w:lang w:eastAsia="en-US"/>
        </w:rPr>
        <w:tab/>
      </w:r>
      <w:r w:rsidR="00C37958">
        <w:rPr>
          <w:b/>
          <w:bCs/>
          <w:lang w:eastAsia="en-US"/>
        </w:rPr>
        <w:t>School Director of Teaching and Learning</w:t>
      </w:r>
    </w:p>
    <w:p w14:paraId="65847FC4" w14:textId="787BDE5C" w:rsidR="00AB4C4B" w:rsidRDefault="00AB4C4B" w:rsidP="00AB4C4B">
      <w:pPr>
        <w:rPr>
          <w:lang w:eastAsia="en-US"/>
        </w:rPr>
      </w:pPr>
      <w:r>
        <w:rPr>
          <w:lang w:eastAsia="en-US"/>
        </w:rPr>
        <w:t>Type of Role:</w:t>
      </w:r>
      <w:r>
        <w:rPr>
          <w:lang w:eastAsia="en-US"/>
        </w:rPr>
        <w:tab/>
      </w:r>
      <w:r>
        <w:rPr>
          <w:lang w:eastAsia="en-US"/>
        </w:rPr>
        <w:tab/>
        <w:t>School Leadership</w:t>
      </w:r>
    </w:p>
    <w:p w14:paraId="0AF300B3" w14:textId="3854F262" w:rsidR="00AB4C4B" w:rsidRDefault="00AB4C4B" w:rsidP="00AB4C4B">
      <w:pPr>
        <w:rPr>
          <w:lang w:eastAsia="en-US"/>
        </w:rPr>
      </w:pPr>
      <w:r>
        <w:rPr>
          <w:lang w:eastAsia="en-US"/>
        </w:rPr>
        <w:t>Accountable to:</w:t>
      </w:r>
      <w:r>
        <w:rPr>
          <w:lang w:eastAsia="en-US"/>
        </w:rPr>
        <w:tab/>
        <w:t>Head of School</w:t>
      </w:r>
    </w:p>
    <w:p w14:paraId="563EF3A1" w14:textId="77777777" w:rsidR="00AB4C4B" w:rsidRDefault="00AB4C4B" w:rsidP="00AB4C4B">
      <w:pPr>
        <w:rPr>
          <w:lang w:eastAsia="en-US"/>
        </w:rPr>
      </w:pPr>
    </w:p>
    <w:p w14:paraId="79A60E9B" w14:textId="48154A65" w:rsidR="00D83467" w:rsidRDefault="00D83467" w:rsidP="00AB4C4B">
      <w:pPr>
        <w:pStyle w:val="Heading2"/>
      </w:pPr>
      <w:r w:rsidRPr="008E0BC5">
        <w:t>P</w:t>
      </w:r>
      <w:r>
        <w:t>urpose</w:t>
      </w:r>
    </w:p>
    <w:p w14:paraId="4DBABDF2" w14:textId="1E0FF4CF" w:rsidR="000043AB" w:rsidRDefault="00B32524" w:rsidP="000043AB">
      <w:pPr>
        <w:rPr>
          <w:lang w:eastAsia="en-US"/>
        </w:rPr>
      </w:pPr>
      <w:r>
        <w:rPr>
          <w:lang w:eastAsia="en-US"/>
        </w:rPr>
        <w:t xml:space="preserve">The prime role of the </w:t>
      </w:r>
      <w:r w:rsidR="000E23EF">
        <w:rPr>
          <w:lang w:eastAsia="en-US"/>
        </w:rPr>
        <w:t xml:space="preserve">School Director of Teaching </w:t>
      </w:r>
      <w:r w:rsidR="00C66FD7">
        <w:rPr>
          <w:lang w:eastAsia="en-US"/>
        </w:rPr>
        <w:t xml:space="preserve">(SDTL) </w:t>
      </w:r>
      <w:r w:rsidR="000E23EF">
        <w:rPr>
          <w:lang w:eastAsia="en-US"/>
        </w:rPr>
        <w:t xml:space="preserve">and Learning </w:t>
      </w:r>
      <w:r>
        <w:rPr>
          <w:lang w:eastAsia="en-US"/>
        </w:rPr>
        <w:t xml:space="preserve">is </w:t>
      </w:r>
      <w:r w:rsidR="000E23EF">
        <w:rPr>
          <w:lang w:eastAsia="en-US"/>
        </w:rPr>
        <w:t xml:space="preserve">to </w:t>
      </w:r>
      <w:r w:rsidR="000E23EF" w:rsidRPr="000E23EF">
        <w:rPr>
          <w:lang w:eastAsia="en-US"/>
        </w:rPr>
        <w:t>provide strategic, school-wide leadership of the programme portfolio. T</w:t>
      </w:r>
      <w:r>
        <w:rPr>
          <w:lang w:eastAsia="en-US"/>
        </w:rPr>
        <w:t xml:space="preserve">he </w:t>
      </w:r>
      <w:r w:rsidR="00C66FD7">
        <w:rPr>
          <w:lang w:eastAsia="en-US"/>
        </w:rPr>
        <w:t xml:space="preserve">SDTL </w:t>
      </w:r>
      <w:r>
        <w:rPr>
          <w:lang w:eastAsia="en-US"/>
        </w:rPr>
        <w:t xml:space="preserve">will support the fulfilment of the Department’s mission by working collaboratively with the </w:t>
      </w:r>
      <w:r w:rsidR="00C66FD7">
        <w:rPr>
          <w:lang w:eastAsia="en-US"/>
        </w:rPr>
        <w:t>Head of Departments</w:t>
      </w:r>
      <w:r>
        <w:rPr>
          <w:lang w:eastAsia="en-US"/>
        </w:rPr>
        <w:t xml:space="preserve">, Programme Directors, Research Division and Impact Leads, and other colleagues from within the Department, </w:t>
      </w:r>
    </w:p>
    <w:p w14:paraId="0F4F28DE" w14:textId="697281C1" w:rsidR="00B32524" w:rsidRPr="00B32524" w:rsidRDefault="00B32524" w:rsidP="00B32524">
      <w:pPr>
        <w:rPr>
          <w:lang w:eastAsia="en-US"/>
        </w:rPr>
      </w:pPr>
      <w:r>
        <w:rPr>
          <w:lang w:eastAsia="en-US"/>
        </w:rPr>
        <w:t xml:space="preserve">It is recognised that the methods by which </w:t>
      </w:r>
      <w:r w:rsidR="000043AB">
        <w:rPr>
          <w:lang w:eastAsia="en-US"/>
        </w:rPr>
        <w:t xml:space="preserve">SDTLs </w:t>
      </w:r>
      <w:r>
        <w:rPr>
          <w:lang w:eastAsia="en-US"/>
        </w:rPr>
        <w:t xml:space="preserve">carry out their duties and the extent of delegation, will depend on such factors as the size and nature of the </w:t>
      </w:r>
      <w:r w:rsidR="006F486B">
        <w:rPr>
          <w:lang w:eastAsia="en-US"/>
        </w:rPr>
        <w:t>School.</w:t>
      </w:r>
      <w:r>
        <w:rPr>
          <w:lang w:eastAsia="en-US"/>
        </w:rPr>
        <w:t xml:space="preserve"> </w:t>
      </w:r>
    </w:p>
    <w:p w14:paraId="270F5471" w14:textId="77777777" w:rsidR="00D83467" w:rsidRDefault="00D83467" w:rsidP="001850AC">
      <w:pPr>
        <w:pStyle w:val="Heading2"/>
      </w:pPr>
      <w:r w:rsidRPr="008E0BC5">
        <w:t>M</w:t>
      </w:r>
      <w:r>
        <w:t>ain duties and responsibilities</w:t>
      </w:r>
    </w:p>
    <w:p w14:paraId="5F2F28A7" w14:textId="0B0E7B52" w:rsidR="00CC1F64" w:rsidRPr="00CC1F64" w:rsidRDefault="00CC1F64" w:rsidP="002960CA">
      <w:pPr>
        <w:pStyle w:val="Heading4"/>
        <w:rPr>
          <w:lang w:eastAsia="en-US"/>
        </w:rPr>
      </w:pPr>
      <w:r>
        <w:rPr>
          <w:lang w:eastAsia="en-US"/>
        </w:rPr>
        <w:t>Strategic Alignment</w:t>
      </w:r>
    </w:p>
    <w:p w14:paraId="05C3DAC6" w14:textId="3E98E1E5" w:rsidR="00D83467" w:rsidRDefault="00421F34" w:rsidP="00E81089">
      <w:r w:rsidRPr="00421F34">
        <w:t>To provide School leadership for development of the local Teaching and Learning Strategy and its implementation, in line with University Strategy and the Curriculum Framework.</w:t>
      </w:r>
    </w:p>
    <w:p w14:paraId="4B241ADA" w14:textId="77777777" w:rsidR="00154521" w:rsidRDefault="00154521" w:rsidP="00421F34">
      <w:pPr>
        <w:pStyle w:val="ListParagraph"/>
        <w:numPr>
          <w:ilvl w:val="0"/>
          <w:numId w:val="48"/>
        </w:numPr>
      </w:pPr>
      <w:r w:rsidRPr="00154521">
        <w:t xml:space="preserve">Lead on setting priorities for school Teaching and Learning Strategy and School Teaching Enhancement Action Plan (STEAP) and ongoing evaluation of their impact. </w:t>
      </w:r>
    </w:p>
    <w:p w14:paraId="3CA6738E" w14:textId="77777777" w:rsidR="00154521" w:rsidRDefault="00154521" w:rsidP="00421F34">
      <w:pPr>
        <w:pStyle w:val="ListParagraph"/>
        <w:numPr>
          <w:ilvl w:val="0"/>
          <w:numId w:val="48"/>
        </w:numPr>
      </w:pPr>
      <w:r w:rsidRPr="00154521">
        <w:t xml:space="preserve">Monitor and evaluate the School’s educational portfolio and success of the programmes and modules offered. </w:t>
      </w:r>
    </w:p>
    <w:p w14:paraId="6092973D" w14:textId="58ABDA0A" w:rsidR="00421F34" w:rsidRDefault="00154521" w:rsidP="00421F34">
      <w:pPr>
        <w:pStyle w:val="ListParagraph"/>
        <w:numPr>
          <w:ilvl w:val="0"/>
          <w:numId w:val="48"/>
        </w:numPr>
      </w:pPr>
      <w:r w:rsidRPr="00154521">
        <w:t>Report regularly to School Management Board (SMB), especially on activities with implications for resource, income or school reputation.</w:t>
      </w:r>
    </w:p>
    <w:p w14:paraId="4BE3CA04" w14:textId="0549DFFF" w:rsidR="00CC1F64" w:rsidRDefault="00CC1F64" w:rsidP="002960CA">
      <w:pPr>
        <w:pStyle w:val="Heading4"/>
      </w:pPr>
      <w:r>
        <w:t>Quality Assurance</w:t>
      </w:r>
    </w:p>
    <w:p w14:paraId="34EA1873" w14:textId="66799F5F" w:rsidR="00154521" w:rsidRDefault="00CC1F64" w:rsidP="00E81089">
      <w:r w:rsidRPr="00CC1F64">
        <w:t>To maintain academic standards through implementing and monitoring adherence to University Policies and Procedures for Teaching and Learning.</w:t>
      </w:r>
    </w:p>
    <w:p w14:paraId="0AF6952E" w14:textId="77777777" w:rsidR="00291B03" w:rsidRDefault="00291B03" w:rsidP="00421F34">
      <w:pPr>
        <w:pStyle w:val="ListParagraph"/>
        <w:numPr>
          <w:ilvl w:val="0"/>
          <w:numId w:val="48"/>
        </w:numPr>
      </w:pPr>
      <w:r w:rsidRPr="00291B03">
        <w:t xml:space="preserve">Oversee and co-ordinate school-level responsibilities for: </w:t>
      </w:r>
    </w:p>
    <w:p w14:paraId="79D6D915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>Assessment and examination processes in collaboration with the Assessment Lead</w:t>
      </w:r>
    </w:p>
    <w:p w14:paraId="01B8CE5F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Academic engagement and fitness to study in collaboration with the SDAT  </w:t>
      </w:r>
    </w:p>
    <w:p w14:paraId="1CD8C9DD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Fitness to practise (where relevant)  </w:t>
      </w:r>
    </w:p>
    <w:p w14:paraId="35359762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Academic misconduct </w:t>
      </w:r>
    </w:p>
    <w:p w14:paraId="0A2CD316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Programme approval, amendment and withdrawal process.  </w:t>
      </w:r>
    </w:p>
    <w:p w14:paraId="5FF5B475" w14:textId="77777777" w:rsidR="00291B03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Liaise with external stakeholders and professional bodies to ensure compliance with requirements relating to, for example, curriculum review, examinations and accreditation (where relevant). </w:t>
      </w:r>
    </w:p>
    <w:p w14:paraId="2B77FE36" w14:textId="77777777" w:rsidR="00481A15" w:rsidRDefault="00291B03" w:rsidP="00291B03">
      <w:pPr>
        <w:pStyle w:val="ListParagraph"/>
        <w:numPr>
          <w:ilvl w:val="1"/>
          <w:numId w:val="48"/>
        </w:numPr>
      </w:pPr>
      <w:r w:rsidRPr="00291B03">
        <w:t xml:space="preserve">Oversee and ensure effective school-level responses to student complaints, providing support to colleagues and line managers as required. </w:t>
      </w:r>
    </w:p>
    <w:p w14:paraId="46D1F9F6" w14:textId="77777777" w:rsidR="00481A15" w:rsidRDefault="00291B03" w:rsidP="00291B03">
      <w:pPr>
        <w:pStyle w:val="ListParagraph"/>
        <w:numPr>
          <w:ilvl w:val="1"/>
          <w:numId w:val="48"/>
        </w:numPr>
      </w:pPr>
      <w:r w:rsidRPr="00291B03">
        <w:lastRenderedPageBreak/>
        <w:t>Provide leadership for committees that oversee school/department-wide T&amp;L matters e.g. chairing Boards of Studies and Student Experience (</w:t>
      </w:r>
      <w:proofErr w:type="spellStart"/>
      <w:r w:rsidRPr="00291B03">
        <w:t>BoSSE</w:t>
      </w:r>
      <w:proofErr w:type="spellEnd"/>
      <w:r w:rsidRPr="00291B03">
        <w:t xml:space="preserve">). </w:t>
      </w:r>
    </w:p>
    <w:p w14:paraId="1CB0060E" w14:textId="43C92162" w:rsidR="00CC1F64" w:rsidRDefault="00291B03" w:rsidP="00291B03">
      <w:pPr>
        <w:pStyle w:val="ListParagraph"/>
        <w:numPr>
          <w:ilvl w:val="1"/>
          <w:numId w:val="48"/>
        </w:numPr>
      </w:pPr>
      <w:r w:rsidRPr="00291B03">
        <w:t>Oversee school process for Reflecting on Practice with Colleagues.</w:t>
      </w:r>
    </w:p>
    <w:p w14:paraId="7243201E" w14:textId="4225C049" w:rsidR="00481A15" w:rsidRDefault="007C02F2" w:rsidP="002960CA">
      <w:pPr>
        <w:pStyle w:val="Heading4"/>
      </w:pPr>
      <w:r>
        <w:t>Quality Enhancement</w:t>
      </w:r>
    </w:p>
    <w:p w14:paraId="5FE7983F" w14:textId="70E4A31B" w:rsidR="00481A15" w:rsidRDefault="007C02F2" w:rsidP="00E81089">
      <w:r w:rsidRPr="007C02F2">
        <w:t>To drive forward evidence-based enhancement of teaching, learning and students’ experience, enabling successful outcomes for all students.</w:t>
      </w:r>
    </w:p>
    <w:p w14:paraId="4F002DB8" w14:textId="77777777" w:rsidR="007C02F2" w:rsidRDefault="007C02F2" w:rsidP="00481A15">
      <w:pPr>
        <w:pStyle w:val="ListParagraph"/>
        <w:numPr>
          <w:ilvl w:val="0"/>
          <w:numId w:val="48"/>
        </w:numPr>
      </w:pPr>
      <w:r w:rsidRPr="007C02F2">
        <w:t xml:space="preserve">Lead implementation and ongoing evaluation of the impact of activities in the STEAP Action Plan. </w:t>
      </w:r>
    </w:p>
    <w:p w14:paraId="111FBC76" w14:textId="77777777" w:rsidR="007C02F2" w:rsidRDefault="007C02F2" w:rsidP="007C02F2">
      <w:pPr>
        <w:pStyle w:val="ListParagraph"/>
        <w:numPr>
          <w:ilvl w:val="1"/>
          <w:numId w:val="48"/>
        </w:numPr>
      </w:pPr>
      <w:r w:rsidRPr="007C02F2">
        <w:t xml:space="preserve">Monitor student outcomes to include; continuation, retention, attainment and progression data and collaborate with appropriate staff to identify and take action to address concerns e.g. continuation and awarding gaps. </w:t>
      </w:r>
    </w:p>
    <w:p w14:paraId="204762C8" w14:textId="77777777" w:rsidR="007C02F2" w:rsidRDefault="007C02F2" w:rsidP="007C02F2">
      <w:pPr>
        <w:pStyle w:val="ListParagraph"/>
        <w:numPr>
          <w:ilvl w:val="1"/>
          <w:numId w:val="48"/>
        </w:numPr>
      </w:pPr>
      <w:r w:rsidRPr="007C02F2">
        <w:t xml:space="preserve">Lead School Periodic Evaluation and Enhancement Review (PEER) activity.  </w:t>
      </w:r>
    </w:p>
    <w:p w14:paraId="0426C452" w14:textId="028AC229" w:rsidR="007C02F2" w:rsidRDefault="007C02F2" w:rsidP="007C02F2">
      <w:pPr>
        <w:pStyle w:val="ListParagraph"/>
        <w:numPr>
          <w:ilvl w:val="1"/>
          <w:numId w:val="48"/>
        </w:numPr>
      </w:pPr>
      <w:r w:rsidRPr="007C02F2">
        <w:t>Use a data-informed approach, including feedback from student surveys (e.g. NSS, PTES, Graduate Outcomes, module evaluations) to monitor the quality of teaching and learning, identifying and leading on areas for improvement.</w:t>
      </w:r>
    </w:p>
    <w:p w14:paraId="6703D0AE" w14:textId="77777777" w:rsidR="004B46EF" w:rsidRDefault="004B46EF" w:rsidP="004B46EF">
      <w:pPr>
        <w:pStyle w:val="ListParagraph"/>
        <w:numPr>
          <w:ilvl w:val="0"/>
          <w:numId w:val="48"/>
        </w:numPr>
      </w:pPr>
      <w:r w:rsidRPr="004B46EF">
        <w:t xml:space="preserve">Model a partnership approach to the enhancement of T&amp;L by: </w:t>
      </w:r>
    </w:p>
    <w:p w14:paraId="1D0B1002" w14:textId="77777777" w:rsidR="004B46EF" w:rsidRDefault="004B46EF" w:rsidP="004B46EF">
      <w:pPr>
        <w:pStyle w:val="ListParagraph"/>
        <w:numPr>
          <w:ilvl w:val="1"/>
          <w:numId w:val="48"/>
        </w:numPr>
      </w:pPr>
      <w:r w:rsidRPr="004B46EF">
        <w:t xml:space="preserve">Proactively collaborating with students and Student Partners by responding to student feedback/evaluation </w:t>
      </w:r>
    </w:p>
    <w:p w14:paraId="7E680A2B" w14:textId="77777777" w:rsidR="004B46EF" w:rsidRDefault="004B46EF" w:rsidP="004B46EF">
      <w:pPr>
        <w:pStyle w:val="ListParagraph"/>
        <w:numPr>
          <w:ilvl w:val="1"/>
          <w:numId w:val="48"/>
        </w:numPr>
      </w:pPr>
      <w:r w:rsidRPr="004B46EF">
        <w:t xml:space="preserve">Working openly and constructively with Reading Student’s Union, Course Reps and Senior Reps to meaningfully engage students in enhancement. </w:t>
      </w:r>
    </w:p>
    <w:p w14:paraId="24469016" w14:textId="77777777" w:rsidR="004B46EF" w:rsidRDefault="004B46EF" w:rsidP="004B46EF">
      <w:pPr>
        <w:pStyle w:val="ListParagraph"/>
        <w:numPr>
          <w:ilvl w:val="1"/>
          <w:numId w:val="48"/>
        </w:numPr>
      </w:pPr>
      <w:r w:rsidRPr="004B46EF">
        <w:t xml:space="preserve">Identify and promote the dissemination of good teaching, learning and assessment practice.  </w:t>
      </w:r>
    </w:p>
    <w:p w14:paraId="45A13328" w14:textId="77777777" w:rsidR="004B46EF" w:rsidRDefault="004B46EF" w:rsidP="004B46EF">
      <w:pPr>
        <w:pStyle w:val="ListParagraph"/>
        <w:numPr>
          <w:ilvl w:val="1"/>
          <w:numId w:val="48"/>
        </w:numPr>
      </w:pPr>
      <w:r w:rsidRPr="004B46EF">
        <w:t xml:space="preserve">Recognise and reward teaching and learning excellence e.g. through supporting nominations for internal and external awards. </w:t>
      </w:r>
    </w:p>
    <w:p w14:paraId="3D752E24" w14:textId="0613EE14" w:rsidR="004B46EF" w:rsidRDefault="004B46EF" w:rsidP="004B46EF">
      <w:pPr>
        <w:pStyle w:val="ListParagraph"/>
        <w:numPr>
          <w:ilvl w:val="1"/>
          <w:numId w:val="48"/>
        </w:numPr>
      </w:pPr>
      <w:r w:rsidRPr="004B46EF">
        <w:t>Keep up to date with sector developments and disciplinary pedagogies to feed into portfolio enhancement.</w:t>
      </w:r>
    </w:p>
    <w:p w14:paraId="2A9A8934" w14:textId="47CC7642" w:rsidR="007C62C7" w:rsidRDefault="007C62C7" w:rsidP="002960CA">
      <w:pPr>
        <w:pStyle w:val="Heading4"/>
      </w:pPr>
      <w:r>
        <w:t xml:space="preserve">Sustainability </w:t>
      </w:r>
    </w:p>
    <w:p w14:paraId="786F4EDA" w14:textId="406A7BEB" w:rsidR="004B46EF" w:rsidRDefault="007C62C7" w:rsidP="00E81089">
      <w:r w:rsidRPr="007C62C7">
        <w:t>To ensure the sustainable and effective use of resources across the programme portfolio</w:t>
      </w:r>
    </w:p>
    <w:p w14:paraId="2241D4F5" w14:textId="77777777" w:rsidR="009D72CD" w:rsidRDefault="009D72CD" w:rsidP="004B46EF">
      <w:pPr>
        <w:pStyle w:val="ListParagraph"/>
        <w:numPr>
          <w:ilvl w:val="0"/>
          <w:numId w:val="48"/>
        </w:numPr>
      </w:pPr>
      <w:r w:rsidRPr="009D72CD">
        <w:t xml:space="preserve">Consider the staffing and support resources required to enable the sustainable and effective delivery of teaching, learning and assessment to inform School-level planning. </w:t>
      </w:r>
    </w:p>
    <w:p w14:paraId="10626D85" w14:textId="77777777" w:rsidR="009D72CD" w:rsidRDefault="009D72CD" w:rsidP="004B46EF">
      <w:pPr>
        <w:pStyle w:val="ListParagraph"/>
        <w:numPr>
          <w:ilvl w:val="0"/>
          <w:numId w:val="48"/>
        </w:numPr>
      </w:pPr>
      <w:r w:rsidRPr="009D72CD">
        <w:t xml:space="preserve">Use a data-informed approach to recommend programme areas to develop or discontinue to maintain school resilience. </w:t>
      </w:r>
    </w:p>
    <w:p w14:paraId="01DF899B" w14:textId="77777777" w:rsidR="00482E6B" w:rsidRDefault="009D72CD" w:rsidP="004B46EF">
      <w:pPr>
        <w:pStyle w:val="ListParagraph"/>
        <w:numPr>
          <w:ilvl w:val="0"/>
          <w:numId w:val="48"/>
        </w:numPr>
      </w:pPr>
      <w:r w:rsidRPr="009D72CD">
        <w:t xml:space="preserve">Oversee the programme approval, amendment and withdrawal process. </w:t>
      </w:r>
    </w:p>
    <w:p w14:paraId="674304CD" w14:textId="77777777" w:rsidR="00163755" w:rsidRDefault="009D72CD" w:rsidP="004B46EF">
      <w:pPr>
        <w:pStyle w:val="ListParagraph"/>
        <w:numPr>
          <w:ilvl w:val="0"/>
          <w:numId w:val="48"/>
        </w:numPr>
      </w:pPr>
      <w:r w:rsidRPr="009D72CD">
        <w:t xml:space="preserve">Oversee the development of effective digital and physical learning environments by:  </w:t>
      </w:r>
    </w:p>
    <w:p w14:paraId="6F3718E0" w14:textId="77777777" w:rsidR="00163755" w:rsidRDefault="009D72CD" w:rsidP="00163755">
      <w:pPr>
        <w:pStyle w:val="ListParagraph"/>
        <w:numPr>
          <w:ilvl w:val="1"/>
          <w:numId w:val="48"/>
        </w:numPr>
      </w:pPr>
      <w:r w:rsidRPr="009D72CD">
        <w:t xml:space="preserve">Monitoring compliance with agreed VLE standards to ensure a consistent and accessible student experience. </w:t>
      </w:r>
    </w:p>
    <w:p w14:paraId="10306F2F" w14:textId="4B066A84" w:rsidR="007C62C7" w:rsidRPr="004767EA" w:rsidRDefault="009D72CD" w:rsidP="00163755">
      <w:pPr>
        <w:pStyle w:val="ListParagraph"/>
        <w:numPr>
          <w:ilvl w:val="1"/>
          <w:numId w:val="48"/>
        </w:numPr>
      </w:pPr>
      <w:r w:rsidRPr="009D72CD">
        <w:t xml:space="preserve">Ensuring that programme, module, and module diet information is submitted to CQSD and Support Centres accurately and by the agreed deadlines.  </w:t>
      </w:r>
    </w:p>
    <w:sectPr w:rsidR="007C62C7" w:rsidRPr="004767EA" w:rsidSect="002D4E98">
      <w:footerReference w:type="default" r:id="rId9"/>
      <w:headerReference w:type="first" r:id="rId10"/>
      <w:footerReference w:type="first" r:id="rId11"/>
      <w:pgSz w:w="11901" w:h="16838"/>
      <w:pgMar w:top="1134" w:right="1134" w:bottom="907" w:left="1134" w:header="0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30A0D" w14:textId="77777777" w:rsidR="004C0091" w:rsidRDefault="004C0091">
      <w:pPr>
        <w:spacing w:before="0" w:line="240" w:lineRule="auto"/>
      </w:pPr>
      <w:r>
        <w:separator/>
      </w:r>
    </w:p>
  </w:endnote>
  <w:endnote w:type="continuationSeparator" w:id="0">
    <w:p w14:paraId="609136F1" w14:textId="77777777" w:rsidR="004C0091" w:rsidRDefault="004C009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  <w:embedRegular r:id="rId1" w:fontKey="{37412687-AB81-4676-9A14-FB948309019D}"/>
    <w:embedBold r:id="rId2" w:fontKey="{84B22FEA-D310-43C8-B87A-87778C9C08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 Bold">
    <w:altName w:val="Arial"/>
    <w:panose1 w:val="00000000000000000000"/>
    <w:charset w:val="00"/>
    <w:family w:val="roman"/>
    <w:notTrueType/>
    <w:pitch w:val="default"/>
  </w:font>
  <w:font w:name="Effra Light">
    <w:altName w:val="Arial"/>
    <w:charset w:val="00"/>
    <w:family w:val="swiss"/>
    <w:pitch w:val="variable"/>
    <w:sig w:usb0="A00002EF" w:usb1="5000205B" w:usb2="00000008" w:usb3="00000000" w:csb0="0000009F" w:csb1="00000000"/>
    <w:embedRegular r:id="rId3" w:fontKey="{67361882-59EF-484D-8D63-A49A660797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201C7A4-EDCC-4F79-BBA5-6007D89176A2}"/>
  </w:font>
  <w:font w:name="Rdg Swift">
    <w:altName w:val="Times New Roman"/>
    <w:charset w:val="00"/>
    <w:family w:val="auto"/>
    <w:pitch w:val="variable"/>
    <w:sig w:usb0="00000001" w:usb1="4000204A" w:usb2="00000000" w:usb3="00000000" w:csb0="0000009B" w:csb1="00000000"/>
    <w:embedRegular r:id="rId5" w:fontKey="{3161DCC4-0769-4F40-9DA0-D23B42173C78}"/>
  </w:font>
  <w:font w:name="Rdg Vesta">
    <w:altName w:val="Calibri"/>
    <w:charset w:val="00"/>
    <w:family w:val="auto"/>
    <w:pitch w:val="variable"/>
    <w:sig w:usb0="A00000EF" w:usb1="4000204A" w:usb2="00000000" w:usb3="00000000" w:csb0="0000009B" w:csb1="00000000"/>
    <w:embedRegular r:id="rId6" w:fontKey="{A5863B43-A0F2-49CA-A64C-185C22661007}"/>
    <w:embedBold r:id="rId7" w:fontKey="{584B3D4E-764D-4F7D-9789-048AF007CE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3507" w14:textId="10B546A4" w:rsidR="00F773FF" w:rsidRDefault="00F773FF" w:rsidP="00B767AF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AB4C4B">
      <w:rPr>
        <w:noProof/>
      </w:rPr>
      <w:t>2026</w:t>
    </w:r>
    <w:r>
      <w:fldChar w:fldCharType="end"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531A9B">
      <w:rPr>
        <w:b/>
        <w:noProof/>
      </w:rPr>
      <w:t>2</w:t>
    </w:r>
    <w:r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404C" w14:textId="15C92BA6" w:rsidR="00F773FF" w:rsidRDefault="00F773FF" w:rsidP="00C95D22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AB4C4B">
      <w:rPr>
        <w:noProof/>
      </w:rPr>
      <w:t>2026</w:t>
    </w:r>
    <w:r>
      <w:fldChar w:fldCharType="end"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>
      <w:rPr>
        <w:b/>
        <w:noProof/>
      </w:rPr>
      <w:t>3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10A3" w14:textId="77777777" w:rsidR="004C0091" w:rsidRDefault="004C0091">
      <w:pPr>
        <w:spacing w:before="0" w:line="240" w:lineRule="auto"/>
      </w:pPr>
      <w:r>
        <w:separator/>
      </w:r>
    </w:p>
  </w:footnote>
  <w:footnote w:type="continuationSeparator" w:id="0">
    <w:p w14:paraId="1B43EEF5" w14:textId="77777777" w:rsidR="004C0091" w:rsidRDefault="004C009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9575" w14:textId="77777777" w:rsidR="00F773FF" w:rsidRDefault="00F773FF" w:rsidP="00C95D22">
    <w:pPr>
      <w:pStyle w:val="Header"/>
    </w:pPr>
  </w:p>
  <w:p w14:paraId="4B197495" w14:textId="77777777" w:rsidR="00F773FF" w:rsidRDefault="00F773FF">
    <w:pPr>
      <w:pStyle w:val="Header"/>
    </w:pPr>
  </w:p>
  <w:p w14:paraId="2A9A521F" w14:textId="77777777" w:rsidR="00F773FF" w:rsidRDefault="00F773FF">
    <w:pPr>
      <w:pStyle w:val="Header"/>
    </w:pPr>
  </w:p>
  <w:p w14:paraId="7D4D2881" w14:textId="77777777" w:rsidR="00F773FF" w:rsidRDefault="00F773FF">
    <w:pPr>
      <w:pStyle w:val="Header"/>
    </w:pPr>
  </w:p>
  <w:p w14:paraId="1417D460" w14:textId="77777777" w:rsidR="00F773FF" w:rsidRDefault="00F773FF">
    <w:pPr>
      <w:pStyle w:val="Header"/>
    </w:pPr>
  </w:p>
  <w:p w14:paraId="713B35EC" w14:textId="77777777" w:rsidR="00F773FF" w:rsidRDefault="00F773FF">
    <w:pPr>
      <w:pStyle w:val="Header"/>
    </w:pPr>
  </w:p>
  <w:p w14:paraId="079090C7" w14:textId="77777777" w:rsidR="00F773FF" w:rsidRDefault="00F773FF">
    <w:pPr>
      <w:pStyle w:val="Header"/>
    </w:pPr>
  </w:p>
  <w:p w14:paraId="500EE773" w14:textId="77777777" w:rsidR="00F773FF" w:rsidRDefault="00F773FF">
    <w:pPr>
      <w:pStyle w:val="Header"/>
    </w:pPr>
  </w:p>
  <w:p w14:paraId="66D219B7" w14:textId="77777777" w:rsidR="00F773FF" w:rsidRDefault="00F77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F56F8"/>
    <w:multiLevelType w:val="hybridMultilevel"/>
    <w:tmpl w:val="548A9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172840"/>
    <w:multiLevelType w:val="hybridMultilevel"/>
    <w:tmpl w:val="AC26AC1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2" w15:restartNumberingAfterBreak="0">
    <w:nsid w:val="04B657F3"/>
    <w:multiLevelType w:val="hybridMultilevel"/>
    <w:tmpl w:val="B55631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7E74A63"/>
    <w:multiLevelType w:val="hybridMultilevel"/>
    <w:tmpl w:val="CBA29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AB0F4A"/>
    <w:multiLevelType w:val="hybridMultilevel"/>
    <w:tmpl w:val="976EF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FD40AA"/>
    <w:multiLevelType w:val="hybridMultilevel"/>
    <w:tmpl w:val="EA50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C862C2"/>
    <w:multiLevelType w:val="hybridMultilevel"/>
    <w:tmpl w:val="F07A25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E3524F"/>
    <w:multiLevelType w:val="hybridMultilevel"/>
    <w:tmpl w:val="AFE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FE0319"/>
    <w:multiLevelType w:val="hybridMultilevel"/>
    <w:tmpl w:val="081EE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56066B"/>
    <w:multiLevelType w:val="hybridMultilevel"/>
    <w:tmpl w:val="ACD05A94"/>
    <w:lvl w:ilvl="0" w:tplc="DA3A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C338A3"/>
    <w:multiLevelType w:val="hybridMultilevel"/>
    <w:tmpl w:val="0368E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6B4305A"/>
    <w:multiLevelType w:val="hybridMultilevel"/>
    <w:tmpl w:val="346EE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4F3B5D"/>
    <w:multiLevelType w:val="hybridMultilevel"/>
    <w:tmpl w:val="230CCF4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56337C"/>
    <w:multiLevelType w:val="hybridMultilevel"/>
    <w:tmpl w:val="0CC2D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4CD148F"/>
    <w:multiLevelType w:val="hybridMultilevel"/>
    <w:tmpl w:val="E722A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2A6D76"/>
    <w:multiLevelType w:val="hybridMultilevel"/>
    <w:tmpl w:val="11BE2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E3695C"/>
    <w:multiLevelType w:val="hybridMultilevel"/>
    <w:tmpl w:val="8FF8A8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4C7BF8"/>
    <w:multiLevelType w:val="hybridMultilevel"/>
    <w:tmpl w:val="5EBE1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907A33"/>
    <w:multiLevelType w:val="hybridMultilevel"/>
    <w:tmpl w:val="7672554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77B7694"/>
    <w:multiLevelType w:val="hybridMultilevel"/>
    <w:tmpl w:val="CDEC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739B2"/>
    <w:multiLevelType w:val="hybridMultilevel"/>
    <w:tmpl w:val="8842F4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EF46AA"/>
    <w:multiLevelType w:val="hybridMultilevel"/>
    <w:tmpl w:val="E05CBD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2864E7"/>
    <w:multiLevelType w:val="hybridMultilevel"/>
    <w:tmpl w:val="6EF8C1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AF2FC5"/>
    <w:multiLevelType w:val="hybridMultilevel"/>
    <w:tmpl w:val="A612B4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3F592B"/>
    <w:multiLevelType w:val="hybridMultilevel"/>
    <w:tmpl w:val="3AF089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5C5F0C"/>
    <w:multiLevelType w:val="hybridMultilevel"/>
    <w:tmpl w:val="ADD20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9D17961"/>
    <w:multiLevelType w:val="hybridMultilevel"/>
    <w:tmpl w:val="87E26E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5B272D5D"/>
    <w:multiLevelType w:val="hybridMultilevel"/>
    <w:tmpl w:val="0C22EA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C12509"/>
    <w:multiLevelType w:val="hybridMultilevel"/>
    <w:tmpl w:val="2C0C421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64C2D1F"/>
    <w:multiLevelType w:val="hybridMultilevel"/>
    <w:tmpl w:val="681A4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3D74AA"/>
    <w:multiLevelType w:val="hybridMultilevel"/>
    <w:tmpl w:val="D50E30A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6CD62247"/>
    <w:multiLevelType w:val="hybridMultilevel"/>
    <w:tmpl w:val="3D24EED4"/>
    <w:lvl w:ilvl="0" w:tplc="DA3A83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E0791D"/>
    <w:multiLevelType w:val="hybridMultilevel"/>
    <w:tmpl w:val="4360198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51A43F5"/>
    <w:multiLevelType w:val="hybridMultilevel"/>
    <w:tmpl w:val="8384DB6C"/>
    <w:lvl w:ilvl="0" w:tplc="8124C73C">
      <w:numFmt w:val="bullet"/>
      <w:lvlText w:val=""/>
      <w:lvlJc w:val="left"/>
      <w:pPr>
        <w:ind w:left="445" w:hanging="336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C966C49E">
      <w:numFmt w:val="bullet"/>
      <w:lvlText w:val="•"/>
      <w:lvlJc w:val="left"/>
      <w:pPr>
        <w:ind w:left="732" w:hanging="336"/>
      </w:pPr>
      <w:rPr>
        <w:rFonts w:hint="default"/>
        <w:lang w:val="en-GB" w:eastAsia="en-GB" w:bidi="en-GB"/>
      </w:rPr>
    </w:lvl>
    <w:lvl w:ilvl="2" w:tplc="601A3852">
      <w:numFmt w:val="bullet"/>
      <w:lvlText w:val="•"/>
      <w:lvlJc w:val="left"/>
      <w:pPr>
        <w:ind w:left="1024" w:hanging="336"/>
      </w:pPr>
      <w:rPr>
        <w:rFonts w:hint="default"/>
        <w:lang w:val="en-GB" w:eastAsia="en-GB" w:bidi="en-GB"/>
      </w:rPr>
    </w:lvl>
    <w:lvl w:ilvl="3" w:tplc="33A8260A">
      <w:numFmt w:val="bullet"/>
      <w:lvlText w:val="•"/>
      <w:lvlJc w:val="left"/>
      <w:pPr>
        <w:ind w:left="1316" w:hanging="336"/>
      </w:pPr>
      <w:rPr>
        <w:rFonts w:hint="default"/>
        <w:lang w:val="en-GB" w:eastAsia="en-GB" w:bidi="en-GB"/>
      </w:rPr>
    </w:lvl>
    <w:lvl w:ilvl="4" w:tplc="D80E29AE">
      <w:numFmt w:val="bullet"/>
      <w:lvlText w:val="•"/>
      <w:lvlJc w:val="left"/>
      <w:pPr>
        <w:ind w:left="1608" w:hanging="336"/>
      </w:pPr>
      <w:rPr>
        <w:rFonts w:hint="default"/>
        <w:lang w:val="en-GB" w:eastAsia="en-GB" w:bidi="en-GB"/>
      </w:rPr>
    </w:lvl>
    <w:lvl w:ilvl="5" w:tplc="6FE2A1E6">
      <w:numFmt w:val="bullet"/>
      <w:lvlText w:val="•"/>
      <w:lvlJc w:val="left"/>
      <w:pPr>
        <w:ind w:left="1900" w:hanging="336"/>
      </w:pPr>
      <w:rPr>
        <w:rFonts w:hint="default"/>
        <w:lang w:val="en-GB" w:eastAsia="en-GB" w:bidi="en-GB"/>
      </w:rPr>
    </w:lvl>
    <w:lvl w:ilvl="6" w:tplc="653E92D4">
      <w:numFmt w:val="bullet"/>
      <w:lvlText w:val="•"/>
      <w:lvlJc w:val="left"/>
      <w:pPr>
        <w:ind w:left="2192" w:hanging="336"/>
      </w:pPr>
      <w:rPr>
        <w:rFonts w:hint="default"/>
        <w:lang w:val="en-GB" w:eastAsia="en-GB" w:bidi="en-GB"/>
      </w:rPr>
    </w:lvl>
    <w:lvl w:ilvl="7" w:tplc="39D880A6">
      <w:numFmt w:val="bullet"/>
      <w:lvlText w:val="•"/>
      <w:lvlJc w:val="left"/>
      <w:pPr>
        <w:ind w:left="2484" w:hanging="336"/>
      </w:pPr>
      <w:rPr>
        <w:rFonts w:hint="default"/>
        <w:lang w:val="en-GB" w:eastAsia="en-GB" w:bidi="en-GB"/>
      </w:rPr>
    </w:lvl>
    <w:lvl w:ilvl="8" w:tplc="DA0483F6">
      <w:numFmt w:val="bullet"/>
      <w:lvlText w:val="•"/>
      <w:lvlJc w:val="left"/>
      <w:pPr>
        <w:ind w:left="2776" w:hanging="336"/>
      </w:pPr>
      <w:rPr>
        <w:rFonts w:hint="default"/>
        <w:lang w:val="en-GB" w:eastAsia="en-GB" w:bidi="en-GB"/>
      </w:rPr>
    </w:lvl>
  </w:abstractNum>
  <w:abstractNum w:abstractNumId="46" w15:restartNumberingAfterBreak="0">
    <w:nsid w:val="760566BC"/>
    <w:multiLevelType w:val="hybridMultilevel"/>
    <w:tmpl w:val="EADA5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778012">
    <w:abstractNumId w:val="21"/>
  </w:num>
  <w:num w:numId="2" w16cid:durableId="1428307160">
    <w:abstractNumId w:val="47"/>
  </w:num>
  <w:num w:numId="3" w16cid:durableId="1678532053">
    <w:abstractNumId w:val="24"/>
  </w:num>
  <w:num w:numId="4" w16cid:durableId="1640109449">
    <w:abstractNumId w:val="9"/>
  </w:num>
  <w:num w:numId="5" w16cid:durableId="707222104">
    <w:abstractNumId w:val="7"/>
  </w:num>
  <w:num w:numId="6" w16cid:durableId="473563715">
    <w:abstractNumId w:val="6"/>
  </w:num>
  <w:num w:numId="7" w16cid:durableId="2073960248">
    <w:abstractNumId w:val="5"/>
  </w:num>
  <w:num w:numId="8" w16cid:durableId="1991786076">
    <w:abstractNumId w:val="4"/>
  </w:num>
  <w:num w:numId="9" w16cid:durableId="98373423">
    <w:abstractNumId w:val="8"/>
  </w:num>
  <w:num w:numId="10" w16cid:durableId="730032826">
    <w:abstractNumId w:val="3"/>
  </w:num>
  <w:num w:numId="11" w16cid:durableId="226113431">
    <w:abstractNumId w:val="2"/>
  </w:num>
  <w:num w:numId="12" w16cid:durableId="12926393">
    <w:abstractNumId w:val="1"/>
  </w:num>
  <w:num w:numId="13" w16cid:durableId="1324579098">
    <w:abstractNumId w:val="0"/>
  </w:num>
  <w:num w:numId="14" w16cid:durableId="332803877">
    <w:abstractNumId w:val="44"/>
  </w:num>
  <w:num w:numId="15" w16cid:durableId="449277546">
    <w:abstractNumId w:val="42"/>
  </w:num>
  <w:num w:numId="16" w16cid:durableId="1811895061">
    <w:abstractNumId w:val="38"/>
  </w:num>
  <w:num w:numId="17" w16cid:durableId="1828279916">
    <w:abstractNumId w:val="40"/>
  </w:num>
  <w:num w:numId="18" w16cid:durableId="617183444">
    <w:abstractNumId w:val="30"/>
  </w:num>
  <w:num w:numId="19" w16cid:durableId="1559390191">
    <w:abstractNumId w:val="35"/>
  </w:num>
  <w:num w:numId="20" w16cid:durableId="1048380564">
    <w:abstractNumId w:val="32"/>
  </w:num>
  <w:num w:numId="21" w16cid:durableId="1478062502">
    <w:abstractNumId w:val="33"/>
  </w:num>
  <w:num w:numId="22" w16cid:durableId="214586287">
    <w:abstractNumId w:val="28"/>
  </w:num>
  <w:num w:numId="23" w16cid:durableId="2097433830">
    <w:abstractNumId w:val="23"/>
  </w:num>
  <w:num w:numId="24" w16cid:durableId="83961833">
    <w:abstractNumId w:val="16"/>
  </w:num>
  <w:num w:numId="25" w16cid:durableId="931429390">
    <w:abstractNumId w:val="39"/>
  </w:num>
  <w:num w:numId="26" w16cid:durableId="2128699461">
    <w:abstractNumId w:val="46"/>
  </w:num>
  <w:num w:numId="27" w16cid:durableId="524754889">
    <w:abstractNumId w:val="29"/>
  </w:num>
  <w:num w:numId="28" w16cid:durableId="647444649">
    <w:abstractNumId w:val="11"/>
  </w:num>
  <w:num w:numId="29" w16cid:durableId="656111002">
    <w:abstractNumId w:val="17"/>
  </w:num>
  <w:num w:numId="30" w16cid:durableId="1209605653">
    <w:abstractNumId w:val="20"/>
  </w:num>
  <w:num w:numId="31" w16cid:durableId="1357191802">
    <w:abstractNumId w:val="15"/>
  </w:num>
  <w:num w:numId="32" w16cid:durableId="1603029176">
    <w:abstractNumId w:val="41"/>
  </w:num>
  <w:num w:numId="33" w16cid:durableId="13657549">
    <w:abstractNumId w:val="36"/>
  </w:num>
  <w:num w:numId="34" w16cid:durableId="757095864">
    <w:abstractNumId w:val="12"/>
  </w:num>
  <w:num w:numId="35" w16cid:durableId="1250507828">
    <w:abstractNumId w:val="34"/>
  </w:num>
  <w:num w:numId="36" w16cid:durableId="157312598">
    <w:abstractNumId w:val="37"/>
  </w:num>
  <w:num w:numId="37" w16cid:durableId="44566412">
    <w:abstractNumId w:val="25"/>
  </w:num>
  <w:num w:numId="38" w16cid:durableId="1294365959">
    <w:abstractNumId w:val="22"/>
  </w:num>
  <w:num w:numId="39" w16cid:durableId="465586120">
    <w:abstractNumId w:val="26"/>
  </w:num>
  <w:num w:numId="40" w16cid:durableId="1851067100">
    <w:abstractNumId w:val="13"/>
  </w:num>
  <w:num w:numId="41" w16cid:durableId="1491479775">
    <w:abstractNumId w:val="45"/>
  </w:num>
  <w:num w:numId="42" w16cid:durableId="1442725778">
    <w:abstractNumId w:val="18"/>
  </w:num>
  <w:num w:numId="43" w16cid:durableId="1406218356">
    <w:abstractNumId w:val="10"/>
  </w:num>
  <w:num w:numId="44" w16cid:durableId="1958834468">
    <w:abstractNumId w:val="31"/>
  </w:num>
  <w:num w:numId="45" w16cid:durableId="1315180922">
    <w:abstractNumId w:val="27"/>
  </w:num>
  <w:num w:numId="46" w16cid:durableId="998314782">
    <w:abstractNumId w:val="14"/>
  </w:num>
  <w:num w:numId="47" w16cid:durableId="1115904872">
    <w:abstractNumId w:val="43"/>
  </w:num>
  <w:num w:numId="48" w16cid:durableId="19724004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043AB"/>
    <w:rsid w:val="000215FE"/>
    <w:rsid w:val="00052195"/>
    <w:rsid w:val="00075710"/>
    <w:rsid w:val="000B33F3"/>
    <w:rsid w:val="000B5A83"/>
    <w:rsid w:val="000B5DA3"/>
    <w:rsid w:val="000D0B5F"/>
    <w:rsid w:val="000D6421"/>
    <w:rsid w:val="000E1538"/>
    <w:rsid w:val="000E23EF"/>
    <w:rsid w:val="000F7D30"/>
    <w:rsid w:val="00125BCA"/>
    <w:rsid w:val="00133039"/>
    <w:rsid w:val="00154521"/>
    <w:rsid w:val="00163755"/>
    <w:rsid w:val="00171083"/>
    <w:rsid w:val="00182D67"/>
    <w:rsid w:val="00184854"/>
    <w:rsid w:val="001850AC"/>
    <w:rsid w:val="0019578F"/>
    <w:rsid w:val="001A71CD"/>
    <w:rsid w:val="001B2EAF"/>
    <w:rsid w:val="001B79AD"/>
    <w:rsid w:val="001C30E9"/>
    <w:rsid w:val="001C7914"/>
    <w:rsid w:val="001E7F31"/>
    <w:rsid w:val="00220BD0"/>
    <w:rsid w:val="0026274C"/>
    <w:rsid w:val="00290C11"/>
    <w:rsid w:val="00291B03"/>
    <w:rsid w:val="002960CA"/>
    <w:rsid w:val="002D4E98"/>
    <w:rsid w:val="002F286A"/>
    <w:rsid w:val="002F2912"/>
    <w:rsid w:val="00301D8F"/>
    <w:rsid w:val="00303F15"/>
    <w:rsid w:val="00303FA9"/>
    <w:rsid w:val="00352B51"/>
    <w:rsid w:val="00374EAC"/>
    <w:rsid w:val="003846AA"/>
    <w:rsid w:val="0039055E"/>
    <w:rsid w:val="003A2978"/>
    <w:rsid w:val="003A7C42"/>
    <w:rsid w:val="003B43C5"/>
    <w:rsid w:val="003D7BF2"/>
    <w:rsid w:val="003F4B12"/>
    <w:rsid w:val="003F5DF0"/>
    <w:rsid w:val="00411E8A"/>
    <w:rsid w:val="00414711"/>
    <w:rsid w:val="00421F34"/>
    <w:rsid w:val="004767EA"/>
    <w:rsid w:val="00481A15"/>
    <w:rsid w:val="00482E6B"/>
    <w:rsid w:val="004865B8"/>
    <w:rsid w:val="004922B3"/>
    <w:rsid w:val="004A061C"/>
    <w:rsid w:val="004B392F"/>
    <w:rsid w:val="004B46EF"/>
    <w:rsid w:val="004C0091"/>
    <w:rsid w:val="004C2048"/>
    <w:rsid w:val="004C6770"/>
    <w:rsid w:val="005165FC"/>
    <w:rsid w:val="00531A9B"/>
    <w:rsid w:val="00531B22"/>
    <w:rsid w:val="00542315"/>
    <w:rsid w:val="00557173"/>
    <w:rsid w:val="00573EC7"/>
    <w:rsid w:val="005B282A"/>
    <w:rsid w:val="005C08D9"/>
    <w:rsid w:val="00612A94"/>
    <w:rsid w:val="006723D6"/>
    <w:rsid w:val="00675113"/>
    <w:rsid w:val="00692A89"/>
    <w:rsid w:val="006940AE"/>
    <w:rsid w:val="006A302D"/>
    <w:rsid w:val="006E444B"/>
    <w:rsid w:val="006F486B"/>
    <w:rsid w:val="007313FB"/>
    <w:rsid w:val="007556BB"/>
    <w:rsid w:val="00756AB0"/>
    <w:rsid w:val="00757046"/>
    <w:rsid w:val="00781F7A"/>
    <w:rsid w:val="007B70FF"/>
    <w:rsid w:val="007C02F2"/>
    <w:rsid w:val="007C62C7"/>
    <w:rsid w:val="007D00F3"/>
    <w:rsid w:val="007E6E2A"/>
    <w:rsid w:val="007F1A06"/>
    <w:rsid w:val="007F241C"/>
    <w:rsid w:val="0080422D"/>
    <w:rsid w:val="008177CD"/>
    <w:rsid w:val="00821C14"/>
    <w:rsid w:val="00835B6C"/>
    <w:rsid w:val="00836982"/>
    <w:rsid w:val="00841B35"/>
    <w:rsid w:val="008439B1"/>
    <w:rsid w:val="0085295B"/>
    <w:rsid w:val="00853082"/>
    <w:rsid w:val="0089305C"/>
    <w:rsid w:val="00897F24"/>
    <w:rsid w:val="008A652D"/>
    <w:rsid w:val="00925210"/>
    <w:rsid w:val="009437F3"/>
    <w:rsid w:val="00952171"/>
    <w:rsid w:val="009A7BCC"/>
    <w:rsid w:val="009B002C"/>
    <w:rsid w:val="009B65D6"/>
    <w:rsid w:val="009B66B7"/>
    <w:rsid w:val="009B7322"/>
    <w:rsid w:val="009C05EF"/>
    <w:rsid w:val="009C6EFB"/>
    <w:rsid w:val="009D72CD"/>
    <w:rsid w:val="009E3813"/>
    <w:rsid w:val="00A40FE5"/>
    <w:rsid w:val="00A62470"/>
    <w:rsid w:val="00A630AD"/>
    <w:rsid w:val="00A766E3"/>
    <w:rsid w:val="00A77F9B"/>
    <w:rsid w:val="00AA47AB"/>
    <w:rsid w:val="00AB4C4B"/>
    <w:rsid w:val="00B0428E"/>
    <w:rsid w:val="00B1406F"/>
    <w:rsid w:val="00B32524"/>
    <w:rsid w:val="00B748FA"/>
    <w:rsid w:val="00B83205"/>
    <w:rsid w:val="00B837B7"/>
    <w:rsid w:val="00BB08B4"/>
    <w:rsid w:val="00BC1AE7"/>
    <w:rsid w:val="00BC61BD"/>
    <w:rsid w:val="00BE13D6"/>
    <w:rsid w:val="00BE6B7B"/>
    <w:rsid w:val="00BF1F72"/>
    <w:rsid w:val="00C24CBC"/>
    <w:rsid w:val="00C35B1D"/>
    <w:rsid w:val="00C37958"/>
    <w:rsid w:val="00C4483E"/>
    <w:rsid w:val="00C5095F"/>
    <w:rsid w:val="00C51563"/>
    <w:rsid w:val="00C66FD7"/>
    <w:rsid w:val="00C74806"/>
    <w:rsid w:val="00CA3E0E"/>
    <w:rsid w:val="00CA610D"/>
    <w:rsid w:val="00CB1F12"/>
    <w:rsid w:val="00CB3EBD"/>
    <w:rsid w:val="00CB6307"/>
    <w:rsid w:val="00CB7706"/>
    <w:rsid w:val="00CC1F64"/>
    <w:rsid w:val="00CE1164"/>
    <w:rsid w:val="00D14242"/>
    <w:rsid w:val="00D2021C"/>
    <w:rsid w:val="00D36FC0"/>
    <w:rsid w:val="00D45C85"/>
    <w:rsid w:val="00D53C70"/>
    <w:rsid w:val="00D6726B"/>
    <w:rsid w:val="00D83467"/>
    <w:rsid w:val="00D906A2"/>
    <w:rsid w:val="00DA6B95"/>
    <w:rsid w:val="00DA7624"/>
    <w:rsid w:val="00DD15F7"/>
    <w:rsid w:val="00DF058D"/>
    <w:rsid w:val="00DF0AC1"/>
    <w:rsid w:val="00E81089"/>
    <w:rsid w:val="00E91B34"/>
    <w:rsid w:val="00E9246C"/>
    <w:rsid w:val="00EB212D"/>
    <w:rsid w:val="00EB3C56"/>
    <w:rsid w:val="00EC10A3"/>
    <w:rsid w:val="00EE739D"/>
    <w:rsid w:val="00EE7CDA"/>
    <w:rsid w:val="00F3107C"/>
    <w:rsid w:val="00F54B55"/>
    <w:rsid w:val="00F773FF"/>
    <w:rsid w:val="00F948EA"/>
    <w:rsid w:val="00FA126E"/>
    <w:rsid w:val="00FC3551"/>
    <w:rsid w:val="00FD558A"/>
    <w:rsid w:val="00FD698F"/>
    <w:rsid w:val="00FE775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FE878"/>
  <w15:docId w15:val="{F5AB6D89-DCDB-480B-8CCD-31D71020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8FA"/>
    <w:pPr>
      <w:spacing w:before="120" w:after="0" w:line="280" w:lineRule="exact"/>
    </w:pPr>
    <w:rPr>
      <w:rFonts w:ascii="Arial" w:eastAsia="Times New Roman" w:hAnsi="Arial" w:cs="Times New Roman"/>
      <w:lang w:eastAsia="en-GB"/>
    </w:rPr>
  </w:style>
  <w:style w:type="paragraph" w:styleId="Heading1">
    <w:name w:val="heading 1"/>
    <w:next w:val="Normal"/>
    <w:link w:val="Heading1Char"/>
    <w:qFormat/>
    <w:rsid w:val="00133039"/>
    <w:pPr>
      <w:keepNext/>
      <w:keepLines/>
      <w:spacing w:before="480" w:after="60" w:line="192" w:lineRule="auto"/>
      <w:outlineLvl w:val="0"/>
    </w:pPr>
    <w:rPr>
      <w:rFonts w:ascii="Arial" w:eastAsia="Times New Roman" w:hAnsi="Arial" w:cs="Arial"/>
      <w:b/>
      <w:bCs/>
      <w:caps/>
      <w:color w:val="D2002E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B748FA"/>
    <w:pPr>
      <w:spacing w:before="360" w:after="60" w:line="360" w:lineRule="exact"/>
      <w:outlineLvl w:val="1"/>
    </w:pPr>
    <w:rPr>
      <w:rFonts w:ascii="Arial" w:eastAsia="Times New Roman" w:hAnsi="Arial" w:cs="Arial"/>
      <w:b/>
      <w:iCs/>
      <w:kern w:val="32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1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D002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4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686C75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3039"/>
    <w:rPr>
      <w:rFonts w:ascii="Arial" w:eastAsia="Times New Roman" w:hAnsi="Arial" w:cs="Arial"/>
      <w:b/>
      <w:bCs/>
      <w:caps/>
      <w:color w:val="D2002E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B748FA"/>
    <w:rPr>
      <w:rFonts w:ascii="Arial" w:eastAsia="Times New Roman" w:hAnsi="Arial" w:cs="Arial"/>
      <w:b/>
      <w:iCs/>
      <w:kern w:val="32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paragraph" w:styleId="BodyTextIndent">
    <w:name w:val="Body Text Indent"/>
    <w:basedOn w:val="Normal"/>
    <w:link w:val="BodyTextIndentChar"/>
    <w:rsid w:val="00125BCA"/>
    <w:pPr>
      <w:spacing w:before="0" w:line="240" w:lineRule="auto"/>
      <w:ind w:left="360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25BC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25BCA"/>
    <w:pPr>
      <w:spacing w:before="0" w:line="240" w:lineRule="auto"/>
      <w:jc w:val="center"/>
    </w:pPr>
    <w:rPr>
      <w:rFonts w:ascii="Times New Roman" w:hAnsi="Times New Roman"/>
      <w:b/>
      <w:bCs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25B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25BCA"/>
    <w:rPr>
      <w:color w:val="747478" w:themeColor="followedHyperlink"/>
      <w:u w:val="single"/>
    </w:rPr>
  </w:style>
  <w:style w:type="paragraph" w:styleId="NormalWeb">
    <w:name w:val="Normal (Web)"/>
    <w:basedOn w:val="Normal"/>
    <w:rsid w:val="000D0B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D0B5F"/>
    <w:pPr>
      <w:spacing w:before="0" w:after="120" w:line="480" w:lineRule="auto"/>
      <w:ind w:left="283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0D0B5F"/>
    <w:rPr>
      <w:rFonts w:ascii="Times New Roman" w:eastAsia="Times New Roman" w:hAnsi="Times New Roman" w:cs="Times New Roman"/>
      <w:sz w:val="24"/>
      <w:szCs w:val="24"/>
    </w:rPr>
  </w:style>
  <w:style w:type="paragraph" w:customStyle="1" w:styleId="RdgNormal">
    <w:name w:val="Rdg Normal"/>
    <w:rsid w:val="00F773F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  <w:style w:type="paragraph" w:customStyle="1" w:styleId="RdgTitle">
    <w:name w:val="Rdg Title"/>
    <w:next w:val="RdgNormal"/>
    <w:rsid w:val="009437F3"/>
    <w:pPr>
      <w:overflowPunct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Rdg Vesta" w:eastAsia="Times New Roman" w:hAnsi="Rdg Vesta" w:cs="Times New Roman"/>
      <w:sz w:val="84"/>
      <w:szCs w:val="40"/>
      <w:lang w:val="en-US"/>
    </w:rPr>
  </w:style>
  <w:style w:type="paragraph" w:customStyle="1" w:styleId="RdgSubtitle">
    <w:name w:val="Rdg Subtitle"/>
    <w:basedOn w:val="RdgTitle"/>
    <w:rsid w:val="009437F3"/>
    <w:pPr>
      <w:spacing w:before="120" w:line="252" w:lineRule="auto"/>
    </w:pPr>
    <w:rPr>
      <w:color w:val="333333"/>
      <w:sz w:val="40"/>
    </w:rPr>
  </w:style>
  <w:style w:type="paragraph" w:customStyle="1" w:styleId="RdgTableColumnheaders">
    <w:name w:val="Rdg Table Column headers"/>
    <w:basedOn w:val="Normal"/>
    <w:rsid w:val="009437F3"/>
    <w:pPr>
      <w:spacing w:before="0"/>
    </w:pPr>
    <w:rPr>
      <w:rFonts w:ascii="Rdg Vesta" w:hAnsi="Rdg Vesta"/>
      <w:lang w:eastAsia="en-US"/>
    </w:rPr>
  </w:style>
  <w:style w:type="paragraph" w:customStyle="1" w:styleId="RdgtableRowheaders">
    <w:name w:val="Rdg table Row headers"/>
    <w:basedOn w:val="Normal"/>
    <w:rsid w:val="009437F3"/>
    <w:pPr>
      <w:spacing w:before="0"/>
    </w:pPr>
    <w:rPr>
      <w:rFonts w:ascii="Rdg Vesta" w:hAnsi="Rdg Vesta"/>
      <w:lang w:eastAsia="en-US"/>
    </w:rPr>
  </w:style>
  <w:style w:type="paragraph" w:customStyle="1" w:styleId="RdgCaptions">
    <w:name w:val="Rdg Captions"/>
    <w:basedOn w:val="RdgNormal"/>
    <w:rsid w:val="009437F3"/>
    <w:pPr>
      <w:spacing w:after="240" w:line="252" w:lineRule="auto"/>
    </w:pPr>
    <w:rPr>
      <w:rFonts w:ascii="Rdg Vesta" w:hAnsi="Rdg Vesta"/>
      <w:sz w:val="18"/>
    </w:rPr>
  </w:style>
  <w:style w:type="character" w:customStyle="1" w:styleId="RdgTableitemChar">
    <w:name w:val="Rdg Table item Char"/>
    <w:link w:val="RdgTableitem"/>
    <w:locked/>
    <w:rsid w:val="009437F3"/>
    <w:rPr>
      <w:rFonts w:ascii="Rdg Vesta" w:hAnsi="Rdg Vesta"/>
      <w:sz w:val="18"/>
      <w:szCs w:val="24"/>
    </w:rPr>
  </w:style>
  <w:style w:type="paragraph" w:customStyle="1" w:styleId="RdgTableitem">
    <w:name w:val="Rdg Table item"/>
    <w:basedOn w:val="Normal"/>
    <w:link w:val="RdgTableitemChar"/>
    <w:locked/>
    <w:rsid w:val="009437F3"/>
    <w:pPr>
      <w:spacing w:before="0" w:line="220" w:lineRule="exact"/>
    </w:pPr>
    <w:rPr>
      <w:rFonts w:ascii="Rdg Vesta" w:eastAsiaTheme="minorHAnsi" w:hAnsi="Rdg Vesta" w:cstheme="minorBidi"/>
      <w:sz w:val="18"/>
      <w:szCs w:val="24"/>
      <w:lang w:eastAsia="en-US"/>
    </w:rPr>
  </w:style>
  <w:style w:type="paragraph" w:customStyle="1" w:styleId="RdgTablewhiteheading">
    <w:name w:val="Rdg Table white heading"/>
    <w:basedOn w:val="Normal"/>
    <w:locked/>
    <w:rsid w:val="009437F3"/>
    <w:pPr>
      <w:spacing w:before="0" w:line="220" w:lineRule="exact"/>
    </w:pPr>
    <w:rPr>
      <w:rFonts w:ascii="Rdg Vesta" w:hAnsi="Rdg Vesta"/>
      <w:b/>
      <w:bCs/>
      <w:color w:val="FFFFFF"/>
      <w:sz w:val="20"/>
      <w:szCs w:val="24"/>
      <w:lang w:eastAsia="en-US"/>
    </w:rPr>
  </w:style>
  <w:style w:type="character" w:customStyle="1" w:styleId="RdgFormanswersChar">
    <w:name w:val="Rdg Form answers Char"/>
    <w:link w:val="RdgFormanswers"/>
    <w:locked/>
    <w:rsid w:val="009437F3"/>
  </w:style>
  <w:style w:type="paragraph" w:customStyle="1" w:styleId="RdgFormanswers">
    <w:name w:val="Rdg Form answers"/>
    <w:basedOn w:val="RdgTableitem"/>
    <w:link w:val="RdgFormanswersChar"/>
    <w:rsid w:val="009437F3"/>
    <w:pPr>
      <w:spacing w:line="280" w:lineRule="exact"/>
    </w:pPr>
    <w:rPr>
      <w:rFonts w:asciiTheme="minorHAnsi" w:hAnsiTheme="minorHAnsi"/>
      <w:sz w:val="22"/>
      <w:szCs w:val="22"/>
    </w:rPr>
  </w:style>
  <w:style w:type="table" w:styleId="TableProfessional">
    <w:name w:val="Table Professional"/>
    <w:basedOn w:val="TableNormal"/>
    <w:unhideWhenUsed/>
    <w:rsid w:val="009437F3"/>
    <w:pPr>
      <w:spacing w:after="0" w:line="28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  <w:insideH w:val="single" w:sz="4" w:space="0" w:color="333333"/>
        <w:insideV w:val="single" w:sz="4" w:space="0" w:color="333333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dgUnitname">
    <w:name w:val="Rdg Unit name"/>
    <w:rsid w:val="00EB212D"/>
    <w:pPr>
      <w:spacing w:after="0" w:line="300" w:lineRule="exact"/>
    </w:pPr>
    <w:rPr>
      <w:rFonts w:ascii="Rdg Vesta" w:eastAsia="Times New Roman" w:hAnsi="Rdg Vesta" w:cs="Times New Roman"/>
      <w:b/>
      <w:sz w:val="26"/>
      <w:szCs w:val="24"/>
    </w:rPr>
  </w:style>
  <w:style w:type="paragraph" w:customStyle="1" w:styleId="Rdgc">
    <w:name w:val="Rdg c"/>
    <w:next w:val="RdgNormal"/>
    <w:rsid w:val="00EB212D"/>
    <w:pPr>
      <w:overflowPunct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Rdg Vesta" w:eastAsia="Times New Roman" w:hAnsi="Rdg Vesta" w:cs="Times New Roman"/>
      <w:sz w:val="84"/>
      <w:szCs w:val="4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B212D"/>
    <w:rPr>
      <w:rFonts w:asciiTheme="majorHAnsi" w:eastAsiaTheme="majorEastAsia" w:hAnsiTheme="majorHAnsi" w:cstheme="majorBidi"/>
      <w:i/>
      <w:iCs/>
      <w:color w:val="9D0021" w:themeColor="accent1" w:themeShade="B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467"/>
    <w:rPr>
      <w:rFonts w:asciiTheme="majorHAnsi" w:eastAsiaTheme="majorEastAsia" w:hAnsiTheme="majorHAnsi" w:cstheme="majorBidi"/>
      <w:color w:val="686C75" w:themeColor="text1" w:themeTint="D8"/>
      <w:sz w:val="21"/>
      <w:szCs w:val="21"/>
      <w:lang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8346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83467"/>
    <w:rPr>
      <w:rFonts w:ascii="Effra Light" w:eastAsia="Times New Roman" w:hAnsi="Effra Light" w:cs="Times New Roman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7D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53082"/>
    <w:pPr>
      <w:widowControl w:val="0"/>
      <w:autoSpaceDE w:val="0"/>
      <w:autoSpaceDN w:val="0"/>
      <w:spacing w:before="136" w:line="240" w:lineRule="auto"/>
      <w:ind w:left="469"/>
    </w:pPr>
    <w:rPr>
      <w:rFonts w:eastAsia="Arial" w:cs="Arial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8D8D6-AD04-4151-A905-5C6C182D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Job Description and Person Specification</vt:lpstr>
    </vt:vector>
  </TitlesOfParts>
  <Company>University of Reading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Job Description and Person Specification</dc:title>
  <dc:creator>UoR Staff member</dc:creator>
  <cp:lastModifiedBy>Nicola Johnson</cp:lastModifiedBy>
  <cp:revision>20</cp:revision>
  <cp:lastPrinted>2024-07-09T09:06:00Z</cp:lastPrinted>
  <dcterms:created xsi:type="dcterms:W3CDTF">2026-07-08T14:45:00Z</dcterms:created>
  <dcterms:modified xsi:type="dcterms:W3CDTF">2026-07-08T15:01:00Z</dcterms:modified>
</cp:coreProperties>
</file>