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84CC" w14:textId="77777777" w:rsidR="00071C8D" w:rsidRDefault="00403946">
      <w:pPr>
        <w:pStyle w:val="BodyText"/>
        <w:spacing w:before="269"/>
        <w:ind w:left="0"/>
        <w:rPr>
          <w:rFonts w:ascii="Times New Roman"/>
          <w:sz w:val="66"/>
        </w:rPr>
      </w:pPr>
      <w:r>
        <w:rPr>
          <w:noProof/>
        </w:rPr>
        <w:drawing>
          <wp:anchor distT="0" distB="0" distL="0" distR="0" simplePos="0" relativeHeight="15728640" behindDoc="0" locked="0" layoutInCell="1" allowOverlap="1" wp14:anchorId="60DB84FF" wp14:editId="60DB8500">
            <wp:simplePos x="0" y="0"/>
            <wp:positionH relativeFrom="page">
              <wp:posOffset>6019165</wp:posOffset>
            </wp:positionH>
            <wp:positionV relativeFrom="page">
              <wp:posOffset>449579</wp:posOffset>
            </wp:positionV>
            <wp:extent cx="1072921" cy="3429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072921" cy="342900"/>
                    </a:xfrm>
                    <a:prstGeom prst="rect">
                      <a:avLst/>
                    </a:prstGeom>
                  </pic:spPr>
                </pic:pic>
              </a:graphicData>
            </a:graphic>
          </wp:anchor>
        </w:drawing>
      </w:r>
    </w:p>
    <w:p w14:paraId="60DB84CD" w14:textId="77777777" w:rsidR="00071C8D" w:rsidRDefault="00403946">
      <w:pPr>
        <w:pStyle w:val="Title"/>
      </w:pPr>
      <w:r>
        <w:rPr>
          <w:color w:val="D2002D"/>
        </w:rPr>
        <w:t xml:space="preserve">Assessment </w:t>
      </w:r>
      <w:r>
        <w:rPr>
          <w:color w:val="D2002D"/>
          <w:spacing w:val="-4"/>
        </w:rPr>
        <w:t>Only</w:t>
      </w:r>
    </w:p>
    <w:p w14:paraId="60DB84CE" w14:textId="77777777" w:rsidR="00071C8D" w:rsidRDefault="00403946">
      <w:pPr>
        <w:spacing w:before="121"/>
        <w:ind w:left="101"/>
        <w:rPr>
          <w:b/>
          <w:sz w:val="40"/>
        </w:rPr>
      </w:pPr>
      <w:r>
        <w:rPr>
          <w:b/>
          <w:color w:val="50525A"/>
          <w:sz w:val="40"/>
        </w:rPr>
        <w:t>Frequently</w:t>
      </w:r>
      <w:r>
        <w:rPr>
          <w:b/>
          <w:color w:val="50525A"/>
          <w:spacing w:val="-20"/>
          <w:sz w:val="40"/>
        </w:rPr>
        <w:t xml:space="preserve"> </w:t>
      </w:r>
      <w:r>
        <w:rPr>
          <w:b/>
          <w:color w:val="50525A"/>
          <w:sz w:val="40"/>
        </w:rPr>
        <w:t>asked</w:t>
      </w:r>
      <w:r>
        <w:rPr>
          <w:b/>
          <w:color w:val="50525A"/>
          <w:spacing w:val="-19"/>
          <w:sz w:val="40"/>
        </w:rPr>
        <w:t xml:space="preserve"> </w:t>
      </w:r>
      <w:r>
        <w:rPr>
          <w:b/>
          <w:color w:val="50525A"/>
          <w:spacing w:val="-2"/>
          <w:sz w:val="40"/>
        </w:rPr>
        <w:t>questions</w:t>
      </w:r>
    </w:p>
    <w:p w14:paraId="60DB84CF" w14:textId="77777777" w:rsidR="00071C8D" w:rsidRDefault="00071C8D">
      <w:pPr>
        <w:pStyle w:val="BodyText"/>
        <w:spacing w:before="165"/>
        <w:ind w:left="0"/>
        <w:rPr>
          <w:b/>
          <w:sz w:val="40"/>
        </w:rPr>
      </w:pPr>
    </w:p>
    <w:p w14:paraId="60DB84D0" w14:textId="77777777" w:rsidR="00071C8D" w:rsidRDefault="00403946">
      <w:pPr>
        <w:pStyle w:val="Heading1"/>
        <w:spacing w:before="0"/>
      </w:pPr>
      <w:r>
        <w:t>What</w:t>
      </w:r>
      <w:r>
        <w:rPr>
          <w:spacing w:val="-2"/>
        </w:rPr>
        <w:t xml:space="preserve"> </w:t>
      </w:r>
      <w:r>
        <w:t>is</w:t>
      </w:r>
      <w:r>
        <w:rPr>
          <w:spacing w:val="-2"/>
        </w:rPr>
        <w:t xml:space="preserve"> </w:t>
      </w:r>
      <w:r>
        <w:t>the</w:t>
      </w:r>
      <w:r>
        <w:rPr>
          <w:spacing w:val="-1"/>
        </w:rPr>
        <w:t xml:space="preserve"> </w:t>
      </w:r>
      <w:r>
        <w:t>assessment</w:t>
      </w:r>
      <w:r>
        <w:rPr>
          <w:spacing w:val="-2"/>
        </w:rPr>
        <w:t xml:space="preserve"> </w:t>
      </w:r>
      <w:r>
        <w:t>only</w:t>
      </w:r>
      <w:r>
        <w:rPr>
          <w:spacing w:val="-4"/>
        </w:rPr>
        <w:t xml:space="preserve"> </w:t>
      </w:r>
      <w:r>
        <w:rPr>
          <w:spacing w:val="-2"/>
        </w:rPr>
        <w:t>route?</w:t>
      </w:r>
    </w:p>
    <w:p w14:paraId="60DB84D1" w14:textId="124B7F32" w:rsidR="00071C8D" w:rsidRDefault="00403946">
      <w:pPr>
        <w:pStyle w:val="BodyText"/>
        <w:spacing w:before="175" w:line="288" w:lineRule="auto"/>
        <w:ind w:right="116"/>
      </w:pPr>
      <w:r>
        <w:t>The Assessment Only Route is new approach to the awarding of Qualified Teacher Status</w:t>
      </w:r>
      <w:r>
        <w:rPr>
          <w:spacing w:val="40"/>
        </w:rPr>
        <w:t xml:space="preserve"> </w:t>
      </w:r>
      <w:r>
        <w:t>(QTS)</w:t>
      </w:r>
      <w:r w:rsidR="00432CD8">
        <w:t xml:space="preserve"> or Early Years Teacher Status (EYTS)</w:t>
      </w:r>
      <w:r>
        <w:t>. Applied over an approximately 12 week period – applicants, with the support of their school, provide evidence of meeting the Teachers’ Standards (</w:t>
      </w:r>
      <w:hyperlink r:id="rId8">
        <w:r>
          <w:rPr>
            <w:color w:val="D2002D"/>
            <w:sz w:val="24"/>
            <w:u w:val="single" w:color="D2002D"/>
          </w:rPr>
          <w:t>https://www.gov.uk/government/publications/teachers-standards</w:t>
        </w:r>
      </w:hyperlink>
      <w:r>
        <w:rPr>
          <w:color w:val="D2002D"/>
          <w:sz w:val="24"/>
        </w:rPr>
        <w:t xml:space="preserve"> </w:t>
      </w:r>
      <w:r>
        <w:t>to the same robust and rigorous</w:t>
      </w:r>
      <w:r>
        <w:rPr>
          <w:spacing w:val="-2"/>
        </w:rPr>
        <w:t xml:space="preserve"> </w:t>
      </w:r>
      <w:r>
        <w:t>level</w:t>
      </w:r>
      <w:r>
        <w:rPr>
          <w:spacing w:val="-3"/>
        </w:rPr>
        <w:t xml:space="preserve"> </w:t>
      </w:r>
      <w:r>
        <w:t>applied</w:t>
      </w:r>
      <w:r>
        <w:rPr>
          <w:spacing w:val="-3"/>
        </w:rPr>
        <w:t xml:space="preserve"> </w:t>
      </w:r>
      <w:r>
        <w:t>to</w:t>
      </w:r>
      <w:r>
        <w:rPr>
          <w:spacing w:val="-4"/>
        </w:rPr>
        <w:t xml:space="preserve"> </w:t>
      </w:r>
      <w:r>
        <w:t>Postgraduate</w:t>
      </w:r>
      <w:r>
        <w:rPr>
          <w:spacing w:val="-3"/>
        </w:rPr>
        <w:t xml:space="preserve"> </w:t>
      </w:r>
      <w:r>
        <w:t>Certificate</w:t>
      </w:r>
      <w:r>
        <w:rPr>
          <w:spacing w:val="-3"/>
        </w:rPr>
        <w:t xml:space="preserve"> </w:t>
      </w:r>
      <w:r>
        <w:t>in</w:t>
      </w:r>
      <w:r>
        <w:rPr>
          <w:spacing w:val="-3"/>
        </w:rPr>
        <w:t xml:space="preserve"> </w:t>
      </w:r>
      <w:r>
        <w:t>Education</w:t>
      </w:r>
      <w:r>
        <w:rPr>
          <w:spacing w:val="-2"/>
        </w:rPr>
        <w:t xml:space="preserve"> </w:t>
      </w:r>
      <w:r>
        <w:t>(PGCE)</w:t>
      </w:r>
      <w:r>
        <w:rPr>
          <w:spacing w:val="-2"/>
        </w:rPr>
        <w:t xml:space="preserve"> </w:t>
      </w:r>
      <w:r>
        <w:t>and</w:t>
      </w:r>
      <w:r>
        <w:rPr>
          <w:spacing w:val="-3"/>
        </w:rPr>
        <w:t xml:space="preserve"> </w:t>
      </w:r>
      <w:r>
        <w:t>School-led</w:t>
      </w:r>
      <w:r>
        <w:rPr>
          <w:spacing w:val="-3"/>
        </w:rPr>
        <w:t xml:space="preserve"> </w:t>
      </w:r>
      <w:r>
        <w:t>trainees</w:t>
      </w:r>
      <w:r>
        <w:rPr>
          <w:spacing w:val="-4"/>
        </w:rPr>
        <w:t xml:space="preserve"> </w:t>
      </w:r>
      <w:r>
        <w:t xml:space="preserve">of the University of Reading . The significant difference is that all applicants are currently employed as unqualified teachers in schools, with a minimum of two years and a preferred five years’ teaching experience. There are no taught academic </w:t>
      </w:r>
      <w:proofErr w:type="gramStart"/>
      <w:r>
        <w:t>sessions</w:t>
      </w:r>
      <w:proofErr w:type="gramEnd"/>
      <w:r>
        <w:t xml:space="preserve"> and no training will be provided at the University of Reading for the Assessment Only </w:t>
      </w:r>
      <w:r w:rsidR="00432CD8">
        <w:t>R</w:t>
      </w:r>
      <w:r>
        <w:t xml:space="preserve">oute. Applicants are assessed as meeting entry requirements (matched to PGCE and School-led provision) and can demonstrate </w:t>
      </w:r>
      <w:proofErr w:type="gramStart"/>
      <w:r>
        <w:t>meeting</w:t>
      </w:r>
      <w:proofErr w:type="gramEnd"/>
    </w:p>
    <w:p w14:paraId="60DB84D2" w14:textId="77777777" w:rsidR="00071C8D" w:rsidRDefault="00403946">
      <w:pPr>
        <w:pStyle w:val="BodyText"/>
      </w:pPr>
      <w:r>
        <w:t>the</w:t>
      </w:r>
      <w:r>
        <w:rPr>
          <w:spacing w:val="-8"/>
        </w:rPr>
        <w:t xml:space="preserve"> </w:t>
      </w:r>
      <w:r>
        <w:t>Teachers’</w:t>
      </w:r>
      <w:r>
        <w:rPr>
          <w:spacing w:val="-7"/>
        </w:rPr>
        <w:t xml:space="preserve"> </w:t>
      </w:r>
      <w:r>
        <w:rPr>
          <w:spacing w:val="-2"/>
        </w:rPr>
        <w:t>Standards.</w:t>
      </w:r>
    </w:p>
    <w:p w14:paraId="60DB84D3" w14:textId="77777777" w:rsidR="00071C8D" w:rsidRDefault="00071C8D">
      <w:pPr>
        <w:pStyle w:val="BodyText"/>
        <w:ind w:left="0"/>
      </w:pPr>
    </w:p>
    <w:p w14:paraId="60DB84D4" w14:textId="77777777" w:rsidR="00071C8D" w:rsidRDefault="00071C8D">
      <w:pPr>
        <w:pStyle w:val="BodyText"/>
        <w:spacing w:before="115"/>
        <w:ind w:left="0"/>
      </w:pPr>
    </w:p>
    <w:p w14:paraId="60DB84D5" w14:textId="77777777" w:rsidR="00071C8D" w:rsidRDefault="00403946">
      <w:pPr>
        <w:pStyle w:val="Heading1"/>
        <w:spacing w:before="1"/>
      </w:pPr>
      <w:r>
        <w:t>How</w:t>
      </w:r>
      <w:r>
        <w:rPr>
          <w:spacing w:val="-1"/>
        </w:rPr>
        <w:t xml:space="preserve"> </w:t>
      </w:r>
      <w:r>
        <w:t>long</w:t>
      </w:r>
      <w:r>
        <w:rPr>
          <w:spacing w:val="-4"/>
        </w:rPr>
        <w:t xml:space="preserve"> </w:t>
      </w:r>
      <w:r>
        <w:t>should</w:t>
      </w:r>
      <w:r>
        <w:rPr>
          <w:spacing w:val="-3"/>
        </w:rPr>
        <w:t xml:space="preserve"> </w:t>
      </w:r>
      <w:r>
        <w:t>the</w:t>
      </w:r>
      <w:r>
        <w:rPr>
          <w:spacing w:val="-3"/>
        </w:rPr>
        <w:t xml:space="preserve"> </w:t>
      </w:r>
      <w:r>
        <w:t>assessment</w:t>
      </w:r>
      <w:r>
        <w:rPr>
          <w:spacing w:val="-2"/>
        </w:rPr>
        <w:t xml:space="preserve"> </w:t>
      </w:r>
      <w:r>
        <w:t>only</w:t>
      </w:r>
      <w:r>
        <w:rPr>
          <w:spacing w:val="-6"/>
        </w:rPr>
        <w:t xml:space="preserve"> </w:t>
      </w:r>
      <w:r>
        <w:t>route</w:t>
      </w:r>
      <w:r>
        <w:rPr>
          <w:spacing w:val="-3"/>
        </w:rPr>
        <w:t xml:space="preserve"> </w:t>
      </w:r>
      <w:r>
        <w:rPr>
          <w:spacing w:val="-2"/>
        </w:rPr>
        <w:t>take?</w:t>
      </w:r>
    </w:p>
    <w:p w14:paraId="60DB84D6" w14:textId="77777777" w:rsidR="00071C8D" w:rsidRDefault="00403946">
      <w:pPr>
        <w:pStyle w:val="BodyText"/>
        <w:spacing w:before="174"/>
      </w:pPr>
      <w:r>
        <w:t>The</w:t>
      </w:r>
      <w:r>
        <w:rPr>
          <w:spacing w:val="-8"/>
        </w:rPr>
        <w:t xml:space="preserve"> </w:t>
      </w:r>
      <w:r>
        <w:t>assessment</w:t>
      </w:r>
      <w:r>
        <w:rPr>
          <w:spacing w:val="-9"/>
        </w:rPr>
        <w:t xml:space="preserve"> </w:t>
      </w:r>
      <w:r>
        <w:t>only</w:t>
      </w:r>
      <w:r>
        <w:rPr>
          <w:spacing w:val="-9"/>
        </w:rPr>
        <w:t xml:space="preserve"> </w:t>
      </w:r>
      <w:r>
        <w:t>route</w:t>
      </w:r>
      <w:r>
        <w:rPr>
          <w:spacing w:val="-7"/>
        </w:rPr>
        <w:t xml:space="preserve"> </w:t>
      </w:r>
      <w:r>
        <w:t>must</w:t>
      </w:r>
      <w:r>
        <w:rPr>
          <w:spacing w:val="-8"/>
        </w:rPr>
        <w:t xml:space="preserve"> </w:t>
      </w:r>
      <w:r>
        <w:t>be</w:t>
      </w:r>
      <w:r>
        <w:rPr>
          <w:spacing w:val="-8"/>
        </w:rPr>
        <w:t xml:space="preserve"> </w:t>
      </w:r>
      <w:r>
        <w:t>completed</w:t>
      </w:r>
      <w:r>
        <w:rPr>
          <w:spacing w:val="-8"/>
        </w:rPr>
        <w:t xml:space="preserve"> </w:t>
      </w:r>
      <w:r>
        <w:t>within</w:t>
      </w:r>
      <w:r>
        <w:rPr>
          <w:spacing w:val="-8"/>
        </w:rPr>
        <w:t xml:space="preserve"> </w:t>
      </w:r>
      <w:r>
        <w:t>12</w:t>
      </w:r>
      <w:r>
        <w:rPr>
          <w:spacing w:val="-8"/>
        </w:rPr>
        <w:t xml:space="preserve"> </w:t>
      </w:r>
      <w:r>
        <w:rPr>
          <w:spacing w:val="-2"/>
        </w:rPr>
        <w:t>weeks.</w:t>
      </w:r>
    </w:p>
    <w:p w14:paraId="60DB84D7" w14:textId="77777777" w:rsidR="00071C8D" w:rsidRDefault="00071C8D">
      <w:pPr>
        <w:pStyle w:val="BodyText"/>
        <w:ind w:left="0"/>
      </w:pPr>
    </w:p>
    <w:p w14:paraId="60DB84D8" w14:textId="77777777" w:rsidR="00071C8D" w:rsidRDefault="00071C8D">
      <w:pPr>
        <w:pStyle w:val="BodyText"/>
        <w:spacing w:before="89"/>
        <w:ind w:left="0"/>
      </w:pPr>
    </w:p>
    <w:p w14:paraId="60DB84D9" w14:textId="77777777" w:rsidR="00071C8D" w:rsidRDefault="00403946">
      <w:pPr>
        <w:pStyle w:val="Heading1"/>
        <w:spacing w:before="0"/>
      </w:pPr>
      <w:r>
        <w:t xml:space="preserve">Who can </w:t>
      </w:r>
      <w:r>
        <w:rPr>
          <w:spacing w:val="-2"/>
        </w:rPr>
        <w:t>apply?</w:t>
      </w:r>
    </w:p>
    <w:p w14:paraId="60DB84DA" w14:textId="62FF0603" w:rsidR="00071C8D" w:rsidRDefault="00403946">
      <w:pPr>
        <w:pStyle w:val="BodyText"/>
        <w:spacing w:before="175" w:line="288" w:lineRule="auto"/>
      </w:pPr>
      <w:r>
        <w:t>Teachers</w:t>
      </w:r>
      <w:r>
        <w:rPr>
          <w:spacing w:val="-3"/>
        </w:rPr>
        <w:t xml:space="preserve"> </w:t>
      </w:r>
      <w:r>
        <w:t>who</w:t>
      </w:r>
      <w:r>
        <w:rPr>
          <w:spacing w:val="-3"/>
        </w:rPr>
        <w:t xml:space="preserve"> </w:t>
      </w:r>
      <w:r>
        <w:t>wish</w:t>
      </w:r>
      <w:r>
        <w:rPr>
          <w:spacing w:val="-4"/>
        </w:rPr>
        <w:t xml:space="preserve"> </w:t>
      </w:r>
      <w:r>
        <w:t>to</w:t>
      </w:r>
      <w:r>
        <w:rPr>
          <w:spacing w:val="-3"/>
        </w:rPr>
        <w:t xml:space="preserve"> </w:t>
      </w:r>
      <w:r>
        <w:t>gain</w:t>
      </w:r>
      <w:r>
        <w:rPr>
          <w:spacing w:val="-4"/>
        </w:rPr>
        <w:t xml:space="preserve"> </w:t>
      </w:r>
      <w:r>
        <w:t>the</w:t>
      </w:r>
      <w:r>
        <w:rPr>
          <w:spacing w:val="-4"/>
        </w:rPr>
        <w:t xml:space="preserve"> </w:t>
      </w:r>
      <w:r>
        <w:t>award</w:t>
      </w:r>
      <w:r>
        <w:rPr>
          <w:spacing w:val="-3"/>
        </w:rPr>
        <w:t xml:space="preserve"> </w:t>
      </w:r>
      <w:r>
        <w:t>of QTS</w:t>
      </w:r>
      <w:r>
        <w:rPr>
          <w:spacing w:val="-4"/>
        </w:rPr>
        <w:t xml:space="preserve"> </w:t>
      </w:r>
      <w:r w:rsidR="00432CD8">
        <w:rPr>
          <w:spacing w:val="-4"/>
        </w:rPr>
        <w:t xml:space="preserve">or EYTS </w:t>
      </w:r>
      <w:r>
        <w:t>through</w:t>
      </w:r>
      <w:r>
        <w:rPr>
          <w:spacing w:val="-3"/>
        </w:rPr>
        <w:t xml:space="preserve"> </w:t>
      </w:r>
      <w:r>
        <w:t>the</w:t>
      </w:r>
      <w:r>
        <w:rPr>
          <w:spacing w:val="-3"/>
        </w:rPr>
        <w:t xml:space="preserve"> </w:t>
      </w:r>
      <w:r>
        <w:t>Assessment</w:t>
      </w:r>
      <w:r>
        <w:rPr>
          <w:spacing w:val="-2"/>
        </w:rPr>
        <w:t xml:space="preserve"> </w:t>
      </w:r>
      <w:r>
        <w:t>Only</w:t>
      </w:r>
      <w:r>
        <w:rPr>
          <w:spacing w:val="-4"/>
        </w:rPr>
        <w:t xml:space="preserve"> </w:t>
      </w:r>
      <w:r>
        <w:t>route</w:t>
      </w:r>
      <w:r>
        <w:rPr>
          <w:spacing w:val="-3"/>
        </w:rPr>
        <w:t xml:space="preserve"> </w:t>
      </w:r>
      <w:r>
        <w:t>might</w:t>
      </w:r>
      <w:r>
        <w:rPr>
          <w:spacing w:val="-3"/>
        </w:rPr>
        <w:t xml:space="preserve"> </w:t>
      </w:r>
      <w:r>
        <w:t xml:space="preserve">include experienced graduate teachers who have experience of teaching across two age phases and ability settings in at least two </w:t>
      </w:r>
      <w:r w:rsidR="00432CD8">
        <w:t>settings</w:t>
      </w:r>
      <w:r>
        <w:t xml:space="preserve"> and who are:</w:t>
      </w:r>
    </w:p>
    <w:p w14:paraId="2D98C42C" w14:textId="77777777" w:rsidR="00432CD8" w:rsidRPr="00432CD8" w:rsidRDefault="00403946" w:rsidP="00432CD8">
      <w:pPr>
        <w:pStyle w:val="ListParagraph"/>
        <w:numPr>
          <w:ilvl w:val="0"/>
          <w:numId w:val="1"/>
        </w:numPr>
        <w:tabs>
          <w:tab w:val="left" w:pos="821"/>
        </w:tabs>
        <w:spacing w:before="0" w:line="269" w:lineRule="exact"/>
        <w:ind w:left="821"/>
      </w:pPr>
      <w:r>
        <w:t>currently</w:t>
      </w:r>
      <w:r>
        <w:rPr>
          <w:spacing w:val="-10"/>
        </w:rPr>
        <w:t xml:space="preserve"> </w:t>
      </w:r>
      <w:r>
        <w:t>teaching</w:t>
      </w:r>
      <w:r>
        <w:rPr>
          <w:spacing w:val="-10"/>
        </w:rPr>
        <w:t xml:space="preserve"> </w:t>
      </w:r>
      <w:r>
        <w:t>in</w:t>
      </w:r>
      <w:r>
        <w:rPr>
          <w:spacing w:val="-10"/>
        </w:rPr>
        <w:t xml:space="preserve"> </w:t>
      </w:r>
      <w:r>
        <w:rPr>
          <w:spacing w:val="-2"/>
        </w:rPr>
        <w:t>schools</w:t>
      </w:r>
    </w:p>
    <w:p w14:paraId="60DB84DC" w14:textId="1F702DC6" w:rsidR="00071C8D" w:rsidRDefault="00403946" w:rsidP="00432CD8">
      <w:pPr>
        <w:pStyle w:val="ListParagraph"/>
        <w:numPr>
          <w:ilvl w:val="0"/>
          <w:numId w:val="1"/>
        </w:numPr>
        <w:tabs>
          <w:tab w:val="left" w:pos="821"/>
        </w:tabs>
        <w:spacing w:before="0" w:line="269" w:lineRule="exact"/>
        <w:ind w:left="821"/>
      </w:pPr>
      <w:r>
        <w:t>trained</w:t>
      </w:r>
      <w:r w:rsidRPr="00432CD8">
        <w:rPr>
          <w:spacing w:val="-8"/>
        </w:rPr>
        <w:t xml:space="preserve"> </w:t>
      </w:r>
      <w:r>
        <w:t>to</w:t>
      </w:r>
      <w:r w:rsidRPr="00432CD8">
        <w:rPr>
          <w:spacing w:val="-7"/>
        </w:rPr>
        <w:t xml:space="preserve"> </w:t>
      </w:r>
      <w:r>
        <w:t>teach</w:t>
      </w:r>
      <w:r w:rsidRPr="00432CD8">
        <w:rPr>
          <w:spacing w:val="-8"/>
        </w:rPr>
        <w:t xml:space="preserve"> </w:t>
      </w:r>
      <w:proofErr w:type="gramStart"/>
      <w:r w:rsidRPr="00432CD8">
        <w:rPr>
          <w:spacing w:val="-2"/>
        </w:rPr>
        <w:t>overseas</w:t>
      </w:r>
      <w:proofErr w:type="gramEnd"/>
    </w:p>
    <w:p w14:paraId="60DB84DD" w14:textId="77777777" w:rsidR="00071C8D" w:rsidRDefault="00403946">
      <w:pPr>
        <w:pStyle w:val="ListParagraph"/>
        <w:numPr>
          <w:ilvl w:val="0"/>
          <w:numId w:val="1"/>
        </w:numPr>
        <w:tabs>
          <w:tab w:val="left" w:pos="821"/>
        </w:tabs>
        <w:spacing w:before="19"/>
        <w:ind w:left="821"/>
      </w:pPr>
      <w:r>
        <w:t>trained</w:t>
      </w:r>
      <w:r>
        <w:rPr>
          <w:spacing w:val="-7"/>
        </w:rPr>
        <w:t xml:space="preserve"> </w:t>
      </w:r>
      <w:r>
        <w:t>to</w:t>
      </w:r>
      <w:r>
        <w:rPr>
          <w:spacing w:val="-7"/>
        </w:rPr>
        <w:t xml:space="preserve"> </w:t>
      </w:r>
      <w:r>
        <w:t>teach</w:t>
      </w:r>
      <w:r>
        <w:rPr>
          <w:spacing w:val="-8"/>
        </w:rPr>
        <w:t xml:space="preserve"> </w:t>
      </w:r>
      <w:r>
        <w:t>in</w:t>
      </w:r>
      <w:r>
        <w:rPr>
          <w:spacing w:val="-7"/>
        </w:rPr>
        <w:t xml:space="preserve"> </w:t>
      </w:r>
      <w:r>
        <w:t>the</w:t>
      </w:r>
      <w:r>
        <w:rPr>
          <w:spacing w:val="-8"/>
        </w:rPr>
        <w:t xml:space="preserve"> </w:t>
      </w:r>
      <w:r>
        <w:t>further</w:t>
      </w:r>
      <w:r>
        <w:rPr>
          <w:spacing w:val="-6"/>
        </w:rPr>
        <w:t xml:space="preserve"> </w:t>
      </w:r>
      <w:r>
        <w:t>education</w:t>
      </w:r>
      <w:r>
        <w:rPr>
          <w:spacing w:val="-8"/>
        </w:rPr>
        <w:t xml:space="preserve"> </w:t>
      </w:r>
      <w:proofErr w:type="gramStart"/>
      <w:r>
        <w:rPr>
          <w:spacing w:val="-2"/>
        </w:rPr>
        <w:t>sector</w:t>
      </w:r>
      <w:proofErr w:type="gramEnd"/>
    </w:p>
    <w:p w14:paraId="60DB84DE" w14:textId="77777777" w:rsidR="00071C8D" w:rsidRDefault="00403946">
      <w:pPr>
        <w:pStyle w:val="ListParagraph"/>
        <w:numPr>
          <w:ilvl w:val="0"/>
          <w:numId w:val="1"/>
        </w:numPr>
        <w:tabs>
          <w:tab w:val="left" w:pos="821"/>
        </w:tabs>
        <w:ind w:left="821"/>
      </w:pPr>
      <w:r>
        <w:t>teaching</w:t>
      </w:r>
      <w:r>
        <w:rPr>
          <w:spacing w:val="-10"/>
        </w:rPr>
        <w:t xml:space="preserve"> </w:t>
      </w:r>
      <w:r>
        <w:t>in</w:t>
      </w:r>
      <w:r>
        <w:rPr>
          <w:spacing w:val="-10"/>
        </w:rPr>
        <w:t xml:space="preserve"> </w:t>
      </w:r>
      <w:r>
        <w:t>the</w:t>
      </w:r>
      <w:r>
        <w:rPr>
          <w:spacing w:val="-9"/>
        </w:rPr>
        <w:t xml:space="preserve"> </w:t>
      </w:r>
      <w:r>
        <w:t>independent</w:t>
      </w:r>
      <w:r>
        <w:rPr>
          <w:spacing w:val="-10"/>
        </w:rPr>
        <w:t xml:space="preserve"> </w:t>
      </w:r>
      <w:r>
        <w:t>school</w:t>
      </w:r>
      <w:r>
        <w:rPr>
          <w:spacing w:val="-9"/>
        </w:rPr>
        <w:t xml:space="preserve"> </w:t>
      </w:r>
      <w:r>
        <w:rPr>
          <w:spacing w:val="-2"/>
        </w:rPr>
        <w:t>sector</w:t>
      </w:r>
    </w:p>
    <w:p w14:paraId="60DB84E0" w14:textId="77777777" w:rsidR="00071C8D" w:rsidRDefault="00403946">
      <w:pPr>
        <w:pStyle w:val="Heading1"/>
        <w:spacing w:before="178"/>
      </w:pPr>
      <w:r>
        <w:t xml:space="preserve">When to </w:t>
      </w:r>
      <w:r>
        <w:rPr>
          <w:spacing w:val="-2"/>
        </w:rPr>
        <w:t>apply?</w:t>
      </w:r>
    </w:p>
    <w:p w14:paraId="60DB84E1" w14:textId="77777777" w:rsidR="00071C8D" w:rsidRPr="00432CD8" w:rsidRDefault="00403946">
      <w:pPr>
        <w:spacing w:before="174"/>
        <w:ind w:left="101"/>
      </w:pPr>
      <w:r w:rsidRPr="00432CD8">
        <w:t>Applications</w:t>
      </w:r>
      <w:r w:rsidRPr="00432CD8">
        <w:rPr>
          <w:spacing w:val="-4"/>
        </w:rPr>
        <w:t xml:space="preserve"> </w:t>
      </w:r>
      <w:r w:rsidRPr="00432CD8">
        <w:t>are</w:t>
      </w:r>
      <w:r w:rsidRPr="00432CD8">
        <w:rPr>
          <w:spacing w:val="-4"/>
        </w:rPr>
        <w:t xml:space="preserve"> </w:t>
      </w:r>
      <w:r w:rsidRPr="00432CD8">
        <w:t>accepted</w:t>
      </w:r>
      <w:r w:rsidRPr="00432CD8">
        <w:rPr>
          <w:spacing w:val="-4"/>
        </w:rPr>
        <w:t xml:space="preserve"> </w:t>
      </w:r>
      <w:r w:rsidRPr="00432CD8">
        <w:t>throughout</w:t>
      </w:r>
      <w:r w:rsidRPr="00432CD8">
        <w:rPr>
          <w:spacing w:val="-4"/>
        </w:rPr>
        <w:t xml:space="preserve"> </w:t>
      </w:r>
      <w:r w:rsidRPr="00432CD8">
        <w:t>the</w:t>
      </w:r>
      <w:r w:rsidRPr="00432CD8">
        <w:rPr>
          <w:spacing w:val="-4"/>
        </w:rPr>
        <w:t xml:space="preserve"> </w:t>
      </w:r>
      <w:r w:rsidRPr="00432CD8">
        <w:rPr>
          <w:spacing w:val="-2"/>
        </w:rPr>
        <w:t>year.</w:t>
      </w:r>
    </w:p>
    <w:p w14:paraId="60DB84E2" w14:textId="77777777" w:rsidR="00071C8D" w:rsidRDefault="00403946">
      <w:pPr>
        <w:pStyle w:val="Heading1"/>
        <w:spacing w:before="177"/>
      </w:pPr>
      <w:r>
        <w:t>Is</w:t>
      </w:r>
      <w:r>
        <w:rPr>
          <w:spacing w:val="-3"/>
        </w:rPr>
        <w:t xml:space="preserve"> </w:t>
      </w:r>
      <w:r>
        <w:t>my</w:t>
      </w:r>
      <w:r>
        <w:rPr>
          <w:spacing w:val="-6"/>
        </w:rPr>
        <w:t xml:space="preserve"> </w:t>
      </w:r>
      <w:r>
        <w:t>teaching</w:t>
      </w:r>
      <w:r>
        <w:rPr>
          <w:spacing w:val="-3"/>
        </w:rPr>
        <w:t xml:space="preserve"> </w:t>
      </w:r>
      <w:r>
        <w:t>experience</w:t>
      </w:r>
      <w:r>
        <w:rPr>
          <w:spacing w:val="-2"/>
        </w:rPr>
        <w:t xml:space="preserve"> appropriate?</w:t>
      </w:r>
    </w:p>
    <w:p w14:paraId="60DB84E3" w14:textId="5C9BB8A8" w:rsidR="00071C8D" w:rsidRDefault="00403946">
      <w:pPr>
        <w:pStyle w:val="BodyText"/>
        <w:spacing w:before="174" w:line="288" w:lineRule="auto"/>
        <w:ind w:right="191"/>
      </w:pPr>
      <w:r>
        <w:t>Teaching experience may include voluntary/unpaid work as well as employed teaching experience.</w:t>
      </w:r>
      <w:r>
        <w:rPr>
          <w:spacing w:val="-4"/>
        </w:rPr>
        <w:t xml:space="preserve"> </w:t>
      </w:r>
      <w:r>
        <w:t>Applicants</w:t>
      </w:r>
      <w:r>
        <w:rPr>
          <w:spacing w:val="-4"/>
        </w:rPr>
        <w:t xml:space="preserve"> </w:t>
      </w:r>
      <w:r>
        <w:t>must</w:t>
      </w:r>
      <w:r>
        <w:rPr>
          <w:spacing w:val="-4"/>
        </w:rPr>
        <w:t xml:space="preserve"> </w:t>
      </w:r>
      <w:r>
        <w:t>be</w:t>
      </w:r>
      <w:r>
        <w:rPr>
          <w:spacing w:val="-3"/>
        </w:rPr>
        <w:t xml:space="preserve"> </w:t>
      </w:r>
      <w:r>
        <w:t>able</w:t>
      </w:r>
      <w:r>
        <w:rPr>
          <w:spacing w:val="-3"/>
        </w:rPr>
        <w:t xml:space="preserve"> </w:t>
      </w:r>
      <w:r>
        <w:t>to</w:t>
      </w:r>
      <w:r>
        <w:rPr>
          <w:spacing w:val="-3"/>
        </w:rPr>
        <w:t xml:space="preserve"> </w:t>
      </w:r>
      <w:r>
        <w:t>demonstrate</w:t>
      </w:r>
      <w:r>
        <w:rPr>
          <w:spacing w:val="-3"/>
        </w:rPr>
        <w:t xml:space="preserve"> </w:t>
      </w:r>
      <w:r>
        <w:t>meeting</w:t>
      </w:r>
      <w:r>
        <w:rPr>
          <w:spacing w:val="-3"/>
        </w:rPr>
        <w:t xml:space="preserve"> </w:t>
      </w:r>
      <w:r>
        <w:t>all</w:t>
      </w:r>
      <w:r>
        <w:rPr>
          <w:spacing w:val="-4"/>
        </w:rPr>
        <w:t xml:space="preserve"> </w:t>
      </w:r>
      <w:r>
        <w:t>the</w:t>
      </w:r>
      <w:r>
        <w:rPr>
          <w:spacing w:val="-3"/>
        </w:rPr>
        <w:t xml:space="preserve"> </w:t>
      </w:r>
      <w:r>
        <w:t>Teachers’</w:t>
      </w:r>
      <w:r>
        <w:rPr>
          <w:spacing w:val="-4"/>
        </w:rPr>
        <w:t xml:space="preserve"> </w:t>
      </w:r>
      <w:r>
        <w:t>Standards</w:t>
      </w:r>
      <w:r>
        <w:rPr>
          <w:spacing w:val="-3"/>
        </w:rPr>
        <w:t xml:space="preserve"> </w:t>
      </w:r>
      <w:r>
        <w:t>for</w:t>
      </w:r>
      <w:r>
        <w:rPr>
          <w:spacing w:val="-3"/>
        </w:rPr>
        <w:t xml:space="preserve"> </w:t>
      </w:r>
      <w:r>
        <w:t xml:space="preserve">the award of QTS </w:t>
      </w:r>
      <w:r w:rsidR="00432CD8">
        <w:t xml:space="preserve">or EYTS </w:t>
      </w:r>
      <w:r>
        <w:t xml:space="preserve">as good or outstanding. Applicants must demonstrate that they have had the opportunity, in both of their </w:t>
      </w:r>
      <w:r w:rsidR="00432CD8">
        <w:t>education</w:t>
      </w:r>
      <w:r>
        <w:t xml:space="preserve"> settings, to gain suitable and sustained experience in planning, </w:t>
      </w:r>
      <w:proofErr w:type="gramStart"/>
      <w:r>
        <w:t>teaching</w:t>
      </w:r>
      <w:proofErr w:type="gramEnd"/>
      <w:r>
        <w:t xml:space="preserve"> and assessing to a recognised national/international curriculum; in</w:t>
      </w:r>
    </w:p>
    <w:p w14:paraId="60DB84E4" w14:textId="77777777" w:rsidR="00071C8D" w:rsidRDefault="00071C8D">
      <w:pPr>
        <w:spacing w:line="288" w:lineRule="auto"/>
        <w:sectPr w:rsidR="00071C8D">
          <w:headerReference w:type="default" r:id="rId9"/>
          <w:footerReference w:type="default" r:id="rId10"/>
          <w:type w:val="continuous"/>
          <w:pgSz w:w="11910" w:h="16840"/>
          <w:pgMar w:top="980" w:right="620" w:bottom="960" w:left="1600" w:header="731" w:footer="778" w:gutter="0"/>
          <w:pgNumType w:start="1"/>
          <w:cols w:space="720"/>
        </w:sectPr>
      </w:pPr>
    </w:p>
    <w:p w14:paraId="60DB84E5" w14:textId="77777777" w:rsidR="00071C8D" w:rsidRDefault="00071C8D">
      <w:pPr>
        <w:pStyle w:val="BodyText"/>
        <w:spacing w:before="143"/>
        <w:ind w:left="0"/>
      </w:pPr>
    </w:p>
    <w:p w14:paraId="60DB84E6" w14:textId="77777777" w:rsidR="00071C8D" w:rsidRDefault="00403946">
      <w:pPr>
        <w:pStyle w:val="BodyText"/>
        <w:spacing w:before="1" w:line="288" w:lineRule="auto"/>
      </w:pPr>
      <w:r>
        <w:t>examination</w:t>
      </w:r>
      <w:r>
        <w:rPr>
          <w:spacing w:val="-1"/>
        </w:rPr>
        <w:t xml:space="preserve"> </w:t>
      </w:r>
      <w:r>
        <w:t>syllabi;</w:t>
      </w:r>
      <w:r>
        <w:rPr>
          <w:spacing w:val="-2"/>
        </w:rPr>
        <w:t xml:space="preserve"> </w:t>
      </w:r>
      <w:r>
        <w:t>in</w:t>
      </w:r>
      <w:r>
        <w:rPr>
          <w:spacing w:val="-2"/>
        </w:rPr>
        <w:t xml:space="preserve"> </w:t>
      </w:r>
      <w:r>
        <w:t>recording</w:t>
      </w:r>
      <w:r>
        <w:rPr>
          <w:spacing w:val="-2"/>
        </w:rPr>
        <w:t xml:space="preserve"> </w:t>
      </w:r>
      <w:r>
        <w:t>and</w:t>
      </w:r>
      <w:r>
        <w:rPr>
          <w:spacing w:val="-3"/>
        </w:rPr>
        <w:t xml:space="preserve"> </w:t>
      </w:r>
      <w:r>
        <w:t>reporting</w:t>
      </w:r>
      <w:r>
        <w:rPr>
          <w:spacing w:val="-2"/>
        </w:rPr>
        <w:t xml:space="preserve"> </w:t>
      </w:r>
      <w:r>
        <w:t>to</w:t>
      </w:r>
      <w:r>
        <w:rPr>
          <w:spacing w:val="-3"/>
        </w:rPr>
        <w:t xml:space="preserve"> </w:t>
      </w:r>
      <w:r>
        <w:t>parents</w:t>
      </w:r>
      <w:r>
        <w:rPr>
          <w:spacing w:val="-2"/>
        </w:rPr>
        <w:t xml:space="preserve"> </w:t>
      </w:r>
      <w:r>
        <w:t>and</w:t>
      </w:r>
      <w:r>
        <w:rPr>
          <w:spacing w:val="-3"/>
        </w:rPr>
        <w:t xml:space="preserve"> </w:t>
      </w:r>
      <w:r>
        <w:t>in</w:t>
      </w:r>
      <w:r>
        <w:rPr>
          <w:spacing w:val="-2"/>
        </w:rPr>
        <w:t xml:space="preserve"> </w:t>
      </w:r>
      <w:r>
        <w:t>teaching</w:t>
      </w:r>
      <w:r>
        <w:rPr>
          <w:spacing w:val="-3"/>
        </w:rPr>
        <w:t xml:space="preserve"> </w:t>
      </w:r>
      <w:r>
        <w:t>pupils</w:t>
      </w:r>
      <w:r>
        <w:rPr>
          <w:spacing w:val="-2"/>
        </w:rPr>
        <w:t xml:space="preserve"> </w:t>
      </w:r>
      <w:r>
        <w:t>of</w:t>
      </w:r>
      <w:r>
        <w:rPr>
          <w:spacing w:val="-3"/>
        </w:rPr>
        <w:t xml:space="preserve"> </w:t>
      </w:r>
      <w:r>
        <w:t>all</w:t>
      </w:r>
      <w:r>
        <w:rPr>
          <w:spacing w:val="-3"/>
        </w:rPr>
        <w:t xml:space="preserve"> </w:t>
      </w:r>
      <w:r>
        <w:t>abilities across at least two age phases. Documentary evidence must be available.</w:t>
      </w:r>
    </w:p>
    <w:p w14:paraId="60DB84E7" w14:textId="77777777" w:rsidR="00071C8D" w:rsidRDefault="00403946">
      <w:pPr>
        <w:pStyle w:val="BodyText"/>
        <w:spacing w:before="120" w:line="288" w:lineRule="auto"/>
      </w:pPr>
      <w:r>
        <w:t>A</w:t>
      </w:r>
      <w:r>
        <w:rPr>
          <w:spacing w:val="-4"/>
        </w:rPr>
        <w:t xml:space="preserve"> </w:t>
      </w:r>
      <w:r>
        <w:t>significant</w:t>
      </w:r>
      <w:r>
        <w:rPr>
          <w:spacing w:val="-4"/>
        </w:rPr>
        <w:t xml:space="preserve"> </w:t>
      </w:r>
      <w:r>
        <w:t>proportion</w:t>
      </w:r>
      <w:r>
        <w:rPr>
          <w:spacing w:val="-4"/>
        </w:rPr>
        <w:t xml:space="preserve"> </w:t>
      </w:r>
      <w:r>
        <w:t>of</w:t>
      </w:r>
      <w:r>
        <w:rPr>
          <w:spacing w:val="-4"/>
        </w:rPr>
        <w:t xml:space="preserve"> </w:t>
      </w:r>
      <w:r>
        <w:t>this</w:t>
      </w:r>
      <w:r>
        <w:rPr>
          <w:spacing w:val="-3"/>
        </w:rPr>
        <w:t xml:space="preserve"> </w:t>
      </w:r>
      <w:r>
        <w:t>teaching</w:t>
      </w:r>
      <w:r>
        <w:rPr>
          <w:spacing w:val="-3"/>
        </w:rPr>
        <w:t xml:space="preserve"> </w:t>
      </w:r>
      <w:r>
        <w:t>experience</w:t>
      </w:r>
      <w:r>
        <w:rPr>
          <w:spacing w:val="-4"/>
        </w:rPr>
        <w:t xml:space="preserve"> </w:t>
      </w:r>
      <w:r>
        <w:t>should</w:t>
      </w:r>
      <w:r>
        <w:rPr>
          <w:spacing w:val="-3"/>
        </w:rPr>
        <w:t xml:space="preserve"> </w:t>
      </w:r>
      <w:r>
        <w:t>be</w:t>
      </w:r>
      <w:r>
        <w:rPr>
          <w:spacing w:val="-4"/>
        </w:rPr>
        <w:t xml:space="preserve"> </w:t>
      </w:r>
      <w:r>
        <w:t>recent</w:t>
      </w:r>
      <w:r>
        <w:rPr>
          <w:spacing w:val="-4"/>
        </w:rPr>
        <w:t xml:space="preserve"> </w:t>
      </w:r>
      <w:r>
        <w:t>(within</w:t>
      </w:r>
      <w:r>
        <w:rPr>
          <w:spacing w:val="-4"/>
        </w:rPr>
        <w:t xml:space="preserve"> </w:t>
      </w:r>
      <w:r>
        <w:t>the</w:t>
      </w:r>
      <w:r>
        <w:rPr>
          <w:spacing w:val="-4"/>
        </w:rPr>
        <w:t xml:space="preserve"> </w:t>
      </w:r>
      <w:r>
        <w:t>last</w:t>
      </w:r>
      <w:r>
        <w:rPr>
          <w:spacing w:val="-4"/>
        </w:rPr>
        <w:t xml:space="preserve"> </w:t>
      </w:r>
      <w:r>
        <w:t>12</w:t>
      </w:r>
      <w:r>
        <w:rPr>
          <w:spacing w:val="-3"/>
        </w:rPr>
        <w:t xml:space="preserve"> </w:t>
      </w:r>
      <w:r>
        <w:t>months). The University of Reading will decide regarding the relevance of teaching experience based on individual circumstances.</w:t>
      </w:r>
    </w:p>
    <w:p w14:paraId="60DB84E8" w14:textId="77777777" w:rsidR="00071C8D" w:rsidRDefault="00403946">
      <w:pPr>
        <w:pStyle w:val="Heading1"/>
        <w:spacing w:before="120" w:line="288" w:lineRule="auto"/>
      </w:pPr>
      <w:r>
        <w:t>My</w:t>
      </w:r>
      <w:r>
        <w:rPr>
          <w:spacing w:val="-5"/>
        </w:rPr>
        <w:t xml:space="preserve"> </w:t>
      </w:r>
      <w:r>
        <w:t>teaching</w:t>
      </w:r>
      <w:r>
        <w:rPr>
          <w:spacing w:val="-2"/>
        </w:rPr>
        <w:t xml:space="preserve"> </w:t>
      </w:r>
      <w:r>
        <w:t>experience</w:t>
      </w:r>
      <w:r>
        <w:rPr>
          <w:spacing w:val="-2"/>
        </w:rPr>
        <w:t xml:space="preserve"> </w:t>
      </w:r>
      <w:r>
        <w:t>is</w:t>
      </w:r>
      <w:r>
        <w:rPr>
          <w:spacing w:val="-2"/>
        </w:rPr>
        <w:t xml:space="preserve"> </w:t>
      </w:r>
      <w:r>
        <w:t>mostly</w:t>
      </w:r>
      <w:r>
        <w:rPr>
          <w:spacing w:val="-5"/>
        </w:rPr>
        <w:t xml:space="preserve"> </w:t>
      </w:r>
      <w:r>
        <w:t>in</w:t>
      </w:r>
      <w:r>
        <w:rPr>
          <w:spacing w:val="-2"/>
        </w:rPr>
        <w:t xml:space="preserve"> </w:t>
      </w:r>
      <w:r>
        <w:t>the</w:t>
      </w:r>
      <w:r>
        <w:rPr>
          <w:spacing w:val="-4"/>
        </w:rPr>
        <w:t xml:space="preserve"> </w:t>
      </w:r>
      <w:r>
        <w:t>Further</w:t>
      </w:r>
      <w:r>
        <w:rPr>
          <w:spacing w:val="-2"/>
        </w:rPr>
        <w:t xml:space="preserve"> </w:t>
      </w:r>
      <w:r>
        <w:t>Education</w:t>
      </w:r>
      <w:r>
        <w:rPr>
          <w:spacing w:val="-2"/>
        </w:rPr>
        <w:t xml:space="preserve"> </w:t>
      </w:r>
      <w:r>
        <w:t>sector –</w:t>
      </w:r>
      <w:r>
        <w:rPr>
          <w:spacing w:val="-2"/>
        </w:rPr>
        <w:t xml:space="preserve"> </w:t>
      </w:r>
      <w:r>
        <w:t>can</w:t>
      </w:r>
      <w:r>
        <w:rPr>
          <w:spacing w:val="-3"/>
        </w:rPr>
        <w:t xml:space="preserve"> </w:t>
      </w:r>
      <w:r>
        <w:t>I</w:t>
      </w:r>
      <w:r>
        <w:rPr>
          <w:spacing w:val="-2"/>
        </w:rPr>
        <w:t xml:space="preserve"> </w:t>
      </w:r>
      <w:r>
        <w:t>apply</w:t>
      </w:r>
      <w:r>
        <w:rPr>
          <w:spacing w:val="-5"/>
        </w:rPr>
        <w:t xml:space="preserve"> </w:t>
      </w:r>
      <w:r>
        <w:t>for the Assessment Only Route?</w:t>
      </w:r>
    </w:p>
    <w:p w14:paraId="60DB84E9" w14:textId="77777777" w:rsidR="00071C8D" w:rsidRDefault="00403946">
      <w:pPr>
        <w:pStyle w:val="BodyText"/>
        <w:spacing w:before="120" w:line="288" w:lineRule="auto"/>
        <w:ind w:right="116"/>
      </w:pPr>
      <w:r>
        <w:t>Applicants must show they have appropriate experience of teaching across two age phases in at least two school/further education settings. For applicants predominantly based in further education</w:t>
      </w:r>
      <w:r>
        <w:rPr>
          <w:spacing w:val="-5"/>
        </w:rPr>
        <w:t xml:space="preserve"> </w:t>
      </w:r>
      <w:r>
        <w:t>settings</w:t>
      </w:r>
      <w:r>
        <w:rPr>
          <w:spacing w:val="-4"/>
        </w:rPr>
        <w:t xml:space="preserve"> </w:t>
      </w:r>
      <w:r>
        <w:t>they</w:t>
      </w:r>
      <w:r>
        <w:rPr>
          <w:spacing w:val="-5"/>
        </w:rPr>
        <w:t xml:space="preserve"> </w:t>
      </w:r>
      <w:r>
        <w:t>must</w:t>
      </w:r>
      <w:r>
        <w:rPr>
          <w:spacing w:val="-5"/>
        </w:rPr>
        <w:t xml:space="preserve"> </w:t>
      </w:r>
      <w:r>
        <w:t>demonstrate</w:t>
      </w:r>
      <w:r>
        <w:rPr>
          <w:spacing w:val="-4"/>
        </w:rPr>
        <w:t xml:space="preserve"> </w:t>
      </w:r>
      <w:r>
        <w:t>sustained</w:t>
      </w:r>
      <w:r>
        <w:rPr>
          <w:spacing w:val="-4"/>
        </w:rPr>
        <w:t xml:space="preserve"> </w:t>
      </w:r>
      <w:r>
        <w:t>and</w:t>
      </w:r>
      <w:r>
        <w:rPr>
          <w:spacing w:val="-5"/>
        </w:rPr>
        <w:t xml:space="preserve"> </w:t>
      </w:r>
      <w:r>
        <w:t>substantial</w:t>
      </w:r>
      <w:r>
        <w:rPr>
          <w:spacing w:val="-5"/>
        </w:rPr>
        <w:t xml:space="preserve"> </w:t>
      </w:r>
      <w:r>
        <w:t>opportunities</w:t>
      </w:r>
      <w:r>
        <w:rPr>
          <w:spacing w:val="-4"/>
        </w:rPr>
        <w:t xml:space="preserve"> </w:t>
      </w:r>
      <w:r>
        <w:t>teaching</w:t>
      </w:r>
      <w:r>
        <w:rPr>
          <w:spacing w:val="-4"/>
        </w:rPr>
        <w:t xml:space="preserve"> </w:t>
      </w:r>
      <w:r>
        <w:t>in</w:t>
      </w:r>
      <w:r>
        <w:rPr>
          <w:spacing w:val="-5"/>
        </w:rPr>
        <w:t xml:space="preserve"> </w:t>
      </w:r>
      <w:r>
        <w:t>key stage 4 age phase contexts.</w:t>
      </w:r>
    </w:p>
    <w:p w14:paraId="60DB84EA" w14:textId="77777777" w:rsidR="00071C8D" w:rsidRDefault="00403946">
      <w:pPr>
        <w:pStyle w:val="Heading1"/>
        <w:spacing w:line="288" w:lineRule="auto"/>
        <w:ind w:right="419"/>
      </w:pPr>
      <w:r>
        <w:t>My</w:t>
      </w:r>
      <w:r>
        <w:rPr>
          <w:spacing w:val="-5"/>
        </w:rPr>
        <w:t xml:space="preserve"> </w:t>
      </w:r>
      <w:r>
        <w:t>teaching</w:t>
      </w:r>
      <w:r>
        <w:rPr>
          <w:spacing w:val="-2"/>
        </w:rPr>
        <w:t xml:space="preserve"> </w:t>
      </w:r>
      <w:r>
        <w:t>experience</w:t>
      </w:r>
      <w:r>
        <w:rPr>
          <w:spacing w:val="-2"/>
        </w:rPr>
        <w:t xml:space="preserve"> </w:t>
      </w:r>
      <w:r>
        <w:t>is</w:t>
      </w:r>
      <w:r>
        <w:rPr>
          <w:spacing w:val="-2"/>
        </w:rPr>
        <w:t xml:space="preserve"> </w:t>
      </w:r>
      <w:r>
        <w:t>mostly</w:t>
      </w:r>
      <w:r>
        <w:rPr>
          <w:spacing w:val="-5"/>
        </w:rPr>
        <w:t xml:space="preserve"> </w:t>
      </w:r>
      <w:r>
        <w:t>in</w:t>
      </w:r>
      <w:r>
        <w:rPr>
          <w:spacing w:val="-2"/>
        </w:rPr>
        <w:t xml:space="preserve"> </w:t>
      </w:r>
      <w:r>
        <w:t>the</w:t>
      </w:r>
      <w:r>
        <w:rPr>
          <w:spacing w:val="-4"/>
        </w:rPr>
        <w:t xml:space="preserve"> </w:t>
      </w:r>
      <w:r>
        <w:t>special</w:t>
      </w:r>
      <w:r>
        <w:rPr>
          <w:spacing w:val="-2"/>
        </w:rPr>
        <w:t xml:space="preserve"> </w:t>
      </w:r>
      <w:r>
        <w:t>educational</w:t>
      </w:r>
      <w:r>
        <w:rPr>
          <w:spacing w:val="-3"/>
        </w:rPr>
        <w:t xml:space="preserve"> </w:t>
      </w:r>
      <w:r>
        <w:t>needs</w:t>
      </w:r>
      <w:r>
        <w:rPr>
          <w:spacing w:val="-2"/>
        </w:rPr>
        <w:t xml:space="preserve"> </w:t>
      </w:r>
      <w:r>
        <w:t>sector</w:t>
      </w:r>
      <w:r>
        <w:rPr>
          <w:spacing w:val="-1"/>
        </w:rPr>
        <w:t xml:space="preserve"> </w:t>
      </w:r>
      <w:r>
        <w:t>–</w:t>
      </w:r>
      <w:r>
        <w:rPr>
          <w:spacing w:val="-2"/>
        </w:rPr>
        <w:t xml:space="preserve"> </w:t>
      </w:r>
      <w:r>
        <w:t>can</w:t>
      </w:r>
      <w:r>
        <w:rPr>
          <w:spacing w:val="-3"/>
        </w:rPr>
        <w:t xml:space="preserve"> </w:t>
      </w:r>
      <w:r>
        <w:t>I apply for the Assessment Only Route?</w:t>
      </w:r>
    </w:p>
    <w:p w14:paraId="60DB84EB" w14:textId="77777777" w:rsidR="00071C8D" w:rsidRDefault="00403946">
      <w:pPr>
        <w:pStyle w:val="BodyText"/>
        <w:spacing w:before="119" w:line="288" w:lineRule="auto"/>
        <w:ind w:right="116"/>
      </w:pPr>
      <w:r>
        <w:t>Applicants must show they can meet the teacher standards across two age phases, encompassing a range of assessments and teaching and learning approaches. Applicants’ experience of assessment, teaching and planning must take account of physical ages as well as developmental ages. Applicants must demonstrate they have sufficient and appropriate experience</w:t>
      </w:r>
      <w:r>
        <w:rPr>
          <w:spacing w:val="-4"/>
        </w:rPr>
        <w:t xml:space="preserve"> </w:t>
      </w:r>
      <w:r>
        <w:t>in</w:t>
      </w:r>
      <w:r>
        <w:rPr>
          <w:spacing w:val="-4"/>
        </w:rPr>
        <w:t xml:space="preserve"> </w:t>
      </w:r>
      <w:r>
        <w:t>their</w:t>
      </w:r>
      <w:r>
        <w:rPr>
          <w:spacing w:val="-4"/>
        </w:rPr>
        <w:t xml:space="preserve"> </w:t>
      </w:r>
      <w:r>
        <w:t>chosen</w:t>
      </w:r>
      <w:r>
        <w:rPr>
          <w:spacing w:val="-3"/>
        </w:rPr>
        <w:t xml:space="preserve"> </w:t>
      </w:r>
      <w:r>
        <w:t>age</w:t>
      </w:r>
      <w:r>
        <w:rPr>
          <w:spacing w:val="-3"/>
        </w:rPr>
        <w:t xml:space="preserve"> </w:t>
      </w:r>
      <w:r>
        <w:t>phases.</w:t>
      </w:r>
      <w:r>
        <w:rPr>
          <w:spacing w:val="-3"/>
        </w:rPr>
        <w:t xml:space="preserve"> </w:t>
      </w:r>
      <w:r>
        <w:t>Applicants</w:t>
      </w:r>
      <w:r>
        <w:rPr>
          <w:spacing w:val="-3"/>
        </w:rPr>
        <w:t xml:space="preserve"> </w:t>
      </w:r>
      <w:r>
        <w:t>should</w:t>
      </w:r>
      <w:r>
        <w:rPr>
          <w:spacing w:val="-3"/>
        </w:rPr>
        <w:t xml:space="preserve"> </w:t>
      </w:r>
      <w:r>
        <w:t>undertake</w:t>
      </w:r>
      <w:r>
        <w:rPr>
          <w:spacing w:val="-3"/>
        </w:rPr>
        <w:t xml:space="preserve"> </w:t>
      </w:r>
      <w:r>
        <w:t>a</w:t>
      </w:r>
      <w:r>
        <w:rPr>
          <w:spacing w:val="-4"/>
        </w:rPr>
        <w:t xml:space="preserve"> </w:t>
      </w:r>
      <w:r>
        <w:t>second</w:t>
      </w:r>
      <w:r>
        <w:rPr>
          <w:spacing w:val="-3"/>
        </w:rPr>
        <w:t xml:space="preserve"> </w:t>
      </w:r>
      <w:r>
        <w:t>school</w:t>
      </w:r>
      <w:r>
        <w:rPr>
          <w:spacing w:val="-5"/>
        </w:rPr>
        <w:t xml:space="preserve"> </w:t>
      </w:r>
      <w:r>
        <w:t>experience in a mainstream setting to support their evidence for the Teachers’ Standards.</w:t>
      </w:r>
    </w:p>
    <w:p w14:paraId="60DB84EC" w14:textId="77777777" w:rsidR="00071C8D" w:rsidRDefault="00403946">
      <w:pPr>
        <w:pStyle w:val="Heading1"/>
      </w:pPr>
      <w:r>
        <w:t>Why</w:t>
      </w:r>
      <w:r>
        <w:rPr>
          <w:spacing w:val="-4"/>
        </w:rPr>
        <w:t xml:space="preserve"> </w:t>
      </w:r>
      <w:r>
        <w:t>must</w:t>
      </w:r>
      <w:r>
        <w:rPr>
          <w:spacing w:val="-1"/>
        </w:rPr>
        <w:t xml:space="preserve"> </w:t>
      </w:r>
      <w:r>
        <w:t>I have</w:t>
      </w:r>
      <w:r>
        <w:rPr>
          <w:spacing w:val="-1"/>
        </w:rPr>
        <w:t xml:space="preserve"> </w:t>
      </w:r>
      <w:r>
        <w:t>taught</w:t>
      </w:r>
      <w:r>
        <w:rPr>
          <w:spacing w:val="-1"/>
        </w:rPr>
        <w:t xml:space="preserve"> </w:t>
      </w:r>
      <w:r>
        <w:t>in a</w:t>
      </w:r>
      <w:r>
        <w:rPr>
          <w:spacing w:val="-1"/>
        </w:rPr>
        <w:t xml:space="preserve"> </w:t>
      </w:r>
      <w:r>
        <w:t>second</w:t>
      </w:r>
      <w:r>
        <w:rPr>
          <w:spacing w:val="-1"/>
        </w:rPr>
        <w:t xml:space="preserve"> </w:t>
      </w:r>
      <w:r>
        <w:t xml:space="preserve">school </w:t>
      </w:r>
      <w:r>
        <w:rPr>
          <w:spacing w:val="-2"/>
        </w:rPr>
        <w:t>setting?</w:t>
      </w:r>
    </w:p>
    <w:p w14:paraId="60DB84ED" w14:textId="77777777" w:rsidR="00071C8D" w:rsidRDefault="00403946">
      <w:pPr>
        <w:pStyle w:val="BodyText"/>
        <w:spacing w:before="175" w:line="288" w:lineRule="auto"/>
      </w:pPr>
      <w:r>
        <w:t>The</w:t>
      </w:r>
      <w:r>
        <w:rPr>
          <w:spacing w:val="-3"/>
        </w:rPr>
        <w:t xml:space="preserve"> </w:t>
      </w:r>
      <w:r>
        <w:t>Department</w:t>
      </w:r>
      <w:r>
        <w:rPr>
          <w:spacing w:val="-4"/>
        </w:rPr>
        <w:t xml:space="preserve"> </w:t>
      </w:r>
      <w:r>
        <w:t>for</w:t>
      </w:r>
      <w:r>
        <w:rPr>
          <w:spacing w:val="-4"/>
        </w:rPr>
        <w:t xml:space="preserve"> </w:t>
      </w:r>
      <w:r>
        <w:t>Education</w:t>
      </w:r>
      <w:r>
        <w:rPr>
          <w:spacing w:val="-3"/>
        </w:rPr>
        <w:t xml:space="preserve"> </w:t>
      </w:r>
      <w:r>
        <w:t>(DfE)</w:t>
      </w:r>
      <w:r>
        <w:rPr>
          <w:spacing w:val="-3"/>
        </w:rPr>
        <w:t xml:space="preserve"> </w:t>
      </w:r>
      <w:r>
        <w:t>requires</w:t>
      </w:r>
      <w:r>
        <w:rPr>
          <w:spacing w:val="-2"/>
        </w:rPr>
        <w:t xml:space="preserve"> </w:t>
      </w:r>
      <w:r>
        <w:t>all</w:t>
      </w:r>
      <w:r>
        <w:rPr>
          <w:spacing w:val="-4"/>
        </w:rPr>
        <w:t xml:space="preserve"> </w:t>
      </w:r>
      <w:r>
        <w:t>applicants</w:t>
      </w:r>
      <w:r>
        <w:rPr>
          <w:spacing w:val="-4"/>
        </w:rPr>
        <w:t xml:space="preserve"> </w:t>
      </w:r>
      <w:r>
        <w:t>to</w:t>
      </w:r>
      <w:r>
        <w:rPr>
          <w:spacing w:val="-4"/>
        </w:rPr>
        <w:t xml:space="preserve"> </w:t>
      </w:r>
      <w:r>
        <w:t>have</w:t>
      </w:r>
      <w:r>
        <w:rPr>
          <w:spacing w:val="-4"/>
        </w:rPr>
        <w:t xml:space="preserve"> </w:t>
      </w:r>
      <w:r>
        <w:t>worked</w:t>
      </w:r>
      <w:r>
        <w:rPr>
          <w:spacing w:val="-3"/>
        </w:rPr>
        <w:t xml:space="preserve"> </w:t>
      </w:r>
      <w:r>
        <w:t>in</w:t>
      </w:r>
      <w:r>
        <w:rPr>
          <w:spacing w:val="-3"/>
        </w:rPr>
        <w:t xml:space="preserve"> </w:t>
      </w:r>
      <w:r>
        <w:t>a</w:t>
      </w:r>
      <w:r>
        <w:rPr>
          <w:spacing w:val="-4"/>
        </w:rPr>
        <w:t xml:space="preserve"> </w:t>
      </w:r>
      <w:r>
        <w:t>minimum</w:t>
      </w:r>
      <w:r>
        <w:rPr>
          <w:spacing w:val="-4"/>
        </w:rPr>
        <w:t xml:space="preserve"> </w:t>
      </w:r>
      <w:r>
        <w:t>of two school settings before applying for the Assessment Only Route.</w:t>
      </w:r>
    </w:p>
    <w:p w14:paraId="60DB84EE" w14:textId="77777777" w:rsidR="00071C8D" w:rsidRDefault="00403946">
      <w:pPr>
        <w:pStyle w:val="BodyText"/>
        <w:spacing w:before="119" w:line="288" w:lineRule="auto"/>
        <w:ind w:right="116"/>
      </w:pPr>
      <w:r>
        <w:t>The</w:t>
      </w:r>
      <w:r>
        <w:rPr>
          <w:spacing w:val="-1"/>
        </w:rPr>
        <w:t xml:space="preserve"> </w:t>
      </w:r>
      <w:r>
        <w:t>University</w:t>
      </w:r>
      <w:r>
        <w:rPr>
          <w:spacing w:val="-2"/>
        </w:rPr>
        <w:t xml:space="preserve"> </w:t>
      </w:r>
      <w:r>
        <w:t>of</w:t>
      </w:r>
      <w:r>
        <w:rPr>
          <w:spacing w:val="-2"/>
        </w:rPr>
        <w:t xml:space="preserve"> </w:t>
      </w:r>
      <w:r>
        <w:t>Reading</w:t>
      </w:r>
      <w:r>
        <w:rPr>
          <w:spacing w:val="-1"/>
        </w:rPr>
        <w:t xml:space="preserve"> </w:t>
      </w:r>
      <w:r>
        <w:t>requires</w:t>
      </w:r>
      <w:r>
        <w:rPr>
          <w:spacing w:val="-1"/>
        </w:rPr>
        <w:t xml:space="preserve"> </w:t>
      </w:r>
      <w:r>
        <w:t>applicants</w:t>
      </w:r>
      <w:r>
        <w:rPr>
          <w:spacing w:val="-2"/>
        </w:rPr>
        <w:t xml:space="preserve"> </w:t>
      </w:r>
      <w:r>
        <w:t>to</w:t>
      </w:r>
      <w:r>
        <w:rPr>
          <w:spacing w:val="-3"/>
        </w:rPr>
        <w:t xml:space="preserve"> </w:t>
      </w:r>
      <w:r>
        <w:t>have</w:t>
      </w:r>
      <w:r>
        <w:rPr>
          <w:spacing w:val="-2"/>
        </w:rPr>
        <w:t xml:space="preserve"> </w:t>
      </w:r>
      <w:r>
        <w:t>undertaken</w:t>
      </w:r>
      <w:r>
        <w:rPr>
          <w:spacing w:val="-1"/>
        </w:rPr>
        <w:t xml:space="preserve"> </w:t>
      </w:r>
      <w:r>
        <w:t>a</w:t>
      </w:r>
      <w:r>
        <w:rPr>
          <w:spacing w:val="-2"/>
        </w:rPr>
        <w:t xml:space="preserve"> </w:t>
      </w:r>
      <w:r>
        <w:t>minimum</w:t>
      </w:r>
      <w:r>
        <w:rPr>
          <w:spacing w:val="-2"/>
        </w:rPr>
        <w:t xml:space="preserve"> </w:t>
      </w:r>
      <w:r>
        <w:t>of</w:t>
      </w:r>
      <w:r>
        <w:rPr>
          <w:spacing w:val="-1"/>
        </w:rPr>
        <w:t xml:space="preserve"> </w:t>
      </w:r>
      <w:r>
        <w:t>15</w:t>
      </w:r>
      <w:r>
        <w:rPr>
          <w:spacing w:val="-1"/>
        </w:rPr>
        <w:t xml:space="preserve"> </w:t>
      </w:r>
      <w:r>
        <w:t>days</w:t>
      </w:r>
      <w:r>
        <w:rPr>
          <w:spacing w:val="-2"/>
        </w:rPr>
        <w:t xml:space="preserve"> </w:t>
      </w:r>
      <w:r>
        <w:t>/ three weeks teaching in their second setting prior to application. However, the applicant must also demonstrate that they have had enough experience to fully meet all the Teachers’ Standards in that</w:t>
      </w:r>
      <w:r>
        <w:rPr>
          <w:spacing w:val="-4"/>
        </w:rPr>
        <w:t xml:space="preserve"> </w:t>
      </w:r>
      <w:r>
        <w:t>second</w:t>
      </w:r>
      <w:r>
        <w:rPr>
          <w:spacing w:val="-4"/>
        </w:rPr>
        <w:t xml:space="preserve"> </w:t>
      </w:r>
      <w:r>
        <w:t>setting.</w:t>
      </w:r>
      <w:r>
        <w:rPr>
          <w:spacing w:val="-3"/>
        </w:rPr>
        <w:t xml:space="preserve"> </w:t>
      </w:r>
      <w:r>
        <w:t>This</w:t>
      </w:r>
      <w:r>
        <w:rPr>
          <w:spacing w:val="-4"/>
        </w:rPr>
        <w:t xml:space="preserve"> </w:t>
      </w:r>
      <w:r>
        <w:t>may</w:t>
      </w:r>
      <w:r>
        <w:rPr>
          <w:spacing w:val="-4"/>
        </w:rPr>
        <w:t xml:space="preserve"> </w:t>
      </w:r>
      <w:r>
        <w:t>include</w:t>
      </w:r>
      <w:r>
        <w:rPr>
          <w:spacing w:val="-3"/>
        </w:rPr>
        <w:t xml:space="preserve"> </w:t>
      </w:r>
      <w:r>
        <w:t>opportunities</w:t>
      </w:r>
      <w:r>
        <w:rPr>
          <w:spacing w:val="-4"/>
        </w:rPr>
        <w:t xml:space="preserve"> </w:t>
      </w:r>
      <w:r>
        <w:t>to</w:t>
      </w:r>
      <w:r>
        <w:rPr>
          <w:spacing w:val="-3"/>
        </w:rPr>
        <w:t xml:space="preserve"> </w:t>
      </w:r>
      <w:r>
        <w:t>teach</w:t>
      </w:r>
      <w:r>
        <w:rPr>
          <w:spacing w:val="-4"/>
        </w:rPr>
        <w:t xml:space="preserve"> </w:t>
      </w:r>
      <w:r>
        <w:t>pupils</w:t>
      </w:r>
      <w:r>
        <w:rPr>
          <w:spacing w:val="-3"/>
        </w:rPr>
        <w:t xml:space="preserve"> </w:t>
      </w:r>
      <w:r>
        <w:t>from</w:t>
      </w:r>
      <w:r>
        <w:rPr>
          <w:spacing w:val="-4"/>
        </w:rPr>
        <w:t xml:space="preserve"> </w:t>
      </w:r>
      <w:r>
        <w:t>diverse</w:t>
      </w:r>
      <w:r>
        <w:rPr>
          <w:spacing w:val="-3"/>
        </w:rPr>
        <w:t xml:space="preserve"> </w:t>
      </w:r>
      <w:r>
        <w:t>backgrounds</w:t>
      </w:r>
      <w:r>
        <w:rPr>
          <w:spacing w:val="-3"/>
        </w:rPr>
        <w:t xml:space="preserve"> </w:t>
      </w:r>
      <w:r>
        <w:t>as well as gaining experience of different teaching and learning pedagogies, varying school organisations and distinctive leadership and management approaches. Teaching experience in this second setting may be less recent than within the last 12 months (see section on ‘is my teaching experience appropriate?’).</w:t>
      </w:r>
    </w:p>
    <w:p w14:paraId="60DB84EF" w14:textId="77777777" w:rsidR="00071C8D" w:rsidRDefault="00403946">
      <w:pPr>
        <w:pStyle w:val="Heading1"/>
      </w:pPr>
      <w:r>
        <w:t>What</w:t>
      </w:r>
      <w:r>
        <w:rPr>
          <w:spacing w:val="-2"/>
        </w:rPr>
        <w:t xml:space="preserve"> </w:t>
      </w:r>
      <w:r>
        <w:t>should</w:t>
      </w:r>
      <w:r>
        <w:rPr>
          <w:spacing w:val="-1"/>
        </w:rPr>
        <w:t xml:space="preserve"> </w:t>
      </w:r>
      <w:r>
        <w:t>my</w:t>
      </w:r>
      <w:r>
        <w:rPr>
          <w:spacing w:val="-4"/>
        </w:rPr>
        <w:t xml:space="preserve"> </w:t>
      </w:r>
      <w:r>
        <w:t>timetable</w:t>
      </w:r>
      <w:r>
        <w:rPr>
          <w:spacing w:val="-1"/>
        </w:rPr>
        <w:t xml:space="preserve"> </w:t>
      </w:r>
      <w:r>
        <w:t>look</w:t>
      </w:r>
      <w:r>
        <w:rPr>
          <w:spacing w:val="-3"/>
        </w:rPr>
        <w:t xml:space="preserve"> </w:t>
      </w:r>
      <w:r>
        <w:rPr>
          <w:spacing w:val="-2"/>
        </w:rPr>
        <w:t>like?</w:t>
      </w:r>
    </w:p>
    <w:p w14:paraId="60DB84F0" w14:textId="77777777" w:rsidR="00071C8D" w:rsidRDefault="00403946">
      <w:pPr>
        <w:pStyle w:val="BodyText"/>
        <w:spacing w:before="174" w:line="288" w:lineRule="auto"/>
        <w:ind w:right="116"/>
      </w:pPr>
      <w:r>
        <w:t>Applicants must demonstrate that they can teach across the two age phases (consecutive) for which they are being assessed and their timetable for the period of assessment must show this. Applicants should teach a minimum of 50% and a maximum of 80% of an experienced teacher’s timetable</w:t>
      </w:r>
      <w:r>
        <w:rPr>
          <w:spacing w:val="-4"/>
        </w:rPr>
        <w:t xml:space="preserve"> </w:t>
      </w:r>
      <w:r>
        <w:t>for</w:t>
      </w:r>
      <w:r>
        <w:rPr>
          <w:spacing w:val="-4"/>
        </w:rPr>
        <w:t xml:space="preserve"> </w:t>
      </w:r>
      <w:r>
        <w:t>the</w:t>
      </w:r>
      <w:r>
        <w:rPr>
          <w:spacing w:val="-4"/>
        </w:rPr>
        <w:t xml:space="preserve"> </w:t>
      </w:r>
      <w:r>
        <w:t>duration</w:t>
      </w:r>
      <w:r>
        <w:rPr>
          <w:spacing w:val="-4"/>
        </w:rPr>
        <w:t xml:space="preserve"> </w:t>
      </w:r>
      <w:r>
        <w:t>of</w:t>
      </w:r>
      <w:r>
        <w:rPr>
          <w:spacing w:val="-3"/>
        </w:rPr>
        <w:t xml:space="preserve"> </w:t>
      </w:r>
      <w:r>
        <w:t>the</w:t>
      </w:r>
      <w:r>
        <w:rPr>
          <w:spacing w:val="-3"/>
        </w:rPr>
        <w:t xml:space="preserve"> </w:t>
      </w:r>
      <w:r>
        <w:t>assessment</w:t>
      </w:r>
      <w:r>
        <w:rPr>
          <w:spacing w:val="-4"/>
        </w:rPr>
        <w:t xml:space="preserve"> </w:t>
      </w:r>
      <w:r>
        <w:t>period.</w:t>
      </w:r>
      <w:r>
        <w:rPr>
          <w:spacing w:val="-3"/>
        </w:rPr>
        <w:t xml:space="preserve"> </w:t>
      </w:r>
      <w:r>
        <w:t>Applicants</w:t>
      </w:r>
      <w:r>
        <w:rPr>
          <w:spacing w:val="-3"/>
        </w:rPr>
        <w:t xml:space="preserve"> </w:t>
      </w:r>
      <w:r>
        <w:t>must</w:t>
      </w:r>
      <w:r>
        <w:rPr>
          <w:spacing w:val="-3"/>
        </w:rPr>
        <w:t xml:space="preserve"> </w:t>
      </w:r>
      <w:r>
        <w:t>have</w:t>
      </w:r>
      <w:r>
        <w:rPr>
          <w:spacing w:val="-4"/>
        </w:rPr>
        <w:t xml:space="preserve"> </w:t>
      </w:r>
      <w:r>
        <w:t>the</w:t>
      </w:r>
      <w:r>
        <w:rPr>
          <w:spacing w:val="-3"/>
        </w:rPr>
        <w:t xml:space="preserve"> </w:t>
      </w:r>
      <w:r>
        <w:t>opportunity</w:t>
      </w:r>
      <w:r>
        <w:rPr>
          <w:spacing w:val="-4"/>
        </w:rPr>
        <w:t xml:space="preserve"> </w:t>
      </w:r>
      <w:r>
        <w:t>to</w:t>
      </w:r>
      <w:r>
        <w:rPr>
          <w:spacing w:val="-4"/>
        </w:rPr>
        <w:t xml:space="preserve"> </w:t>
      </w:r>
      <w:r>
        <w:t>work with adults other than teachers, pupils across the ability range within the school and in the pastoral setting of the school. Secondary applicants’ timetables are expected to provide 80% of their teaching commitment to be in their specialist subject.</w:t>
      </w:r>
    </w:p>
    <w:p w14:paraId="60DB84F1" w14:textId="77777777" w:rsidR="00071C8D" w:rsidRDefault="00403946">
      <w:pPr>
        <w:pStyle w:val="Heading1"/>
      </w:pPr>
      <w:r>
        <w:t>Overseas</w:t>
      </w:r>
      <w:r>
        <w:rPr>
          <w:spacing w:val="-4"/>
        </w:rPr>
        <w:t xml:space="preserve"> </w:t>
      </w:r>
      <w:r>
        <w:t>trained</w:t>
      </w:r>
      <w:r>
        <w:rPr>
          <w:spacing w:val="-5"/>
        </w:rPr>
        <w:t xml:space="preserve"> </w:t>
      </w:r>
      <w:r>
        <w:t>teachers</w:t>
      </w:r>
      <w:r>
        <w:rPr>
          <w:spacing w:val="-4"/>
        </w:rPr>
        <w:t xml:space="preserve"> </w:t>
      </w:r>
      <w:r>
        <w:t>(</w:t>
      </w:r>
      <w:r>
        <w:rPr>
          <w:sz w:val="22"/>
        </w:rPr>
        <w:t>OTTs)</w:t>
      </w:r>
      <w:r>
        <w:rPr>
          <w:spacing w:val="2"/>
          <w:sz w:val="22"/>
        </w:rPr>
        <w:t xml:space="preserve"> </w:t>
      </w:r>
      <w:r>
        <w:t>and</w:t>
      </w:r>
      <w:r>
        <w:rPr>
          <w:spacing w:val="-5"/>
        </w:rPr>
        <w:t xml:space="preserve"> </w:t>
      </w:r>
      <w:r>
        <w:t>international</w:t>
      </w:r>
      <w:r>
        <w:rPr>
          <w:spacing w:val="-4"/>
        </w:rPr>
        <w:t xml:space="preserve"> </w:t>
      </w:r>
      <w:r>
        <w:rPr>
          <w:spacing w:val="-2"/>
        </w:rPr>
        <w:t>applicants</w:t>
      </w:r>
    </w:p>
    <w:p w14:paraId="60DB84F2" w14:textId="77777777" w:rsidR="00071C8D" w:rsidRDefault="00403946">
      <w:pPr>
        <w:pStyle w:val="BodyText"/>
        <w:spacing w:before="175" w:line="288" w:lineRule="auto"/>
      </w:pPr>
      <w:r>
        <w:t>OTTs</w:t>
      </w:r>
      <w:r>
        <w:rPr>
          <w:spacing w:val="-3"/>
        </w:rPr>
        <w:t xml:space="preserve"> </w:t>
      </w:r>
      <w:r>
        <w:t>are</w:t>
      </w:r>
      <w:r>
        <w:rPr>
          <w:spacing w:val="-3"/>
        </w:rPr>
        <w:t xml:space="preserve"> </w:t>
      </w:r>
      <w:r>
        <w:t>people</w:t>
      </w:r>
      <w:r>
        <w:rPr>
          <w:spacing w:val="-4"/>
        </w:rPr>
        <w:t xml:space="preserve"> </w:t>
      </w:r>
      <w:r>
        <w:t>who</w:t>
      </w:r>
      <w:r>
        <w:rPr>
          <w:spacing w:val="-3"/>
        </w:rPr>
        <w:t xml:space="preserve"> </w:t>
      </w:r>
      <w:r>
        <w:t>have</w:t>
      </w:r>
      <w:r>
        <w:rPr>
          <w:spacing w:val="-4"/>
        </w:rPr>
        <w:t xml:space="preserve"> </w:t>
      </w:r>
      <w:r>
        <w:t>qualified</w:t>
      </w:r>
      <w:r>
        <w:rPr>
          <w:spacing w:val="-4"/>
        </w:rPr>
        <w:t xml:space="preserve"> </w:t>
      </w:r>
      <w:r>
        <w:t>as</w:t>
      </w:r>
      <w:r>
        <w:rPr>
          <w:spacing w:val="-3"/>
        </w:rPr>
        <w:t xml:space="preserve"> </w:t>
      </w:r>
      <w:r>
        <w:t>teachers</w:t>
      </w:r>
      <w:r>
        <w:rPr>
          <w:spacing w:val="-3"/>
        </w:rPr>
        <w:t xml:space="preserve"> </w:t>
      </w:r>
      <w:r>
        <w:t>in</w:t>
      </w:r>
      <w:r>
        <w:rPr>
          <w:spacing w:val="-3"/>
        </w:rPr>
        <w:t xml:space="preserve"> </w:t>
      </w:r>
      <w:r>
        <w:t>a</w:t>
      </w:r>
      <w:r>
        <w:rPr>
          <w:spacing w:val="-4"/>
        </w:rPr>
        <w:t xml:space="preserve"> </w:t>
      </w:r>
      <w:r>
        <w:t>country</w:t>
      </w:r>
      <w:r>
        <w:rPr>
          <w:spacing w:val="-4"/>
        </w:rPr>
        <w:t xml:space="preserve"> </w:t>
      </w:r>
      <w:r>
        <w:t>outside</w:t>
      </w:r>
      <w:r>
        <w:rPr>
          <w:spacing w:val="-4"/>
        </w:rPr>
        <w:t xml:space="preserve"> </w:t>
      </w:r>
      <w:r>
        <w:t>of</w:t>
      </w:r>
      <w:r>
        <w:rPr>
          <w:spacing w:val="-4"/>
        </w:rPr>
        <w:t xml:space="preserve"> </w:t>
      </w:r>
      <w:r>
        <w:t>the</w:t>
      </w:r>
      <w:r>
        <w:rPr>
          <w:spacing w:val="-4"/>
        </w:rPr>
        <w:t xml:space="preserve"> </w:t>
      </w:r>
      <w:r>
        <w:t>European</w:t>
      </w:r>
      <w:r>
        <w:rPr>
          <w:spacing w:val="-3"/>
        </w:rPr>
        <w:t xml:space="preserve"> </w:t>
      </w:r>
      <w:r>
        <w:t>Economic Area</w:t>
      </w:r>
      <w:r>
        <w:rPr>
          <w:spacing w:val="-11"/>
        </w:rPr>
        <w:t xml:space="preserve"> </w:t>
      </w:r>
      <w:r>
        <w:t>(EEA)</w:t>
      </w:r>
      <w:r>
        <w:rPr>
          <w:spacing w:val="-9"/>
        </w:rPr>
        <w:t xml:space="preserve"> </w:t>
      </w:r>
      <w:r>
        <w:t>and</w:t>
      </w:r>
      <w:r>
        <w:rPr>
          <w:spacing w:val="-11"/>
        </w:rPr>
        <w:t xml:space="preserve"> </w:t>
      </w:r>
      <w:r>
        <w:t>Switzerland.</w:t>
      </w:r>
      <w:r>
        <w:rPr>
          <w:spacing w:val="-11"/>
        </w:rPr>
        <w:t xml:space="preserve"> </w:t>
      </w:r>
      <w:r>
        <w:t>The</w:t>
      </w:r>
      <w:r>
        <w:rPr>
          <w:spacing w:val="-11"/>
        </w:rPr>
        <w:t xml:space="preserve"> </w:t>
      </w:r>
      <w:r>
        <w:t>Education</w:t>
      </w:r>
      <w:r>
        <w:rPr>
          <w:spacing w:val="-10"/>
        </w:rPr>
        <w:t xml:space="preserve"> </w:t>
      </w:r>
      <w:r>
        <w:t>(Specified</w:t>
      </w:r>
      <w:r>
        <w:rPr>
          <w:spacing w:val="-10"/>
        </w:rPr>
        <w:t xml:space="preserve"> </w:t>
      </w:r>
      <w:r>
        <w:t>Work)</w:t>
      </w:r>
      <w:r>
        <w:rPr>
          <w:spacing w:val="-12"/>
        </w:rPr>
        <w:t xml:space="preserve"> </w:t>
      </w:r>
      <w:r>
        <w:t>(England)</w:t>
      </w:r>
      <w:r>
        <w:rPr>
          <w:spacing w:val="-11"/>
        </w:rPr>
        <w:t xml:space="preserve"> </w:t>
      </w:r>
      <w:r>
        <w:t>Regulations</w:t>
      </w:r>
      <w:r>
        <w:rPr>
          <w:spacing w:val="-11"/>
        </w:rPr>
        <w:t xml:space="preserve"> </w:t>
      </w:r>
      <w:r>
        <w:t>2012</w:t>
      </w:r>
      <w:r>
        <w:rPr>
          <w:spacing w:val="-11"/>
        </w:rPr>
        <w:t xml:space="preserve"> </w:t>
      </w:r>
      <w:proofErr w:type="gramStart"/>
      <w:r>
        <w:rPr>
          <w:spacing w:val="-2"/>
        </w:rPr>
        <w:t>allow</w:t>
      </w:r>
      <w:proofErr w:type="gramEnd"/>
    </w:p>
    <w:p w14:paraId="60DB84F3" w14:textId="77777777" w:rsidR="00071C8D" w:rsidRDefault="00071C8D">
      <w:pPr>
        <w:spacing w:line="288" w:lineRule="auto"/>
        <w:sectPr w:rsidR="00071C8D">
          <w:headerReference w:type="default" r:id="rId11"/>
          <w:footerReference w:type="default" r:id="rId12"/>
          <w:pgSz w:w="11910" w:h="16840"/>
          <w:pgMar w:top="1100" w:right="620" w:bottom="960" w:left="1600" w:header="833" w:footer="778" w:gutter="0"/>
          <w:cols w:space="720"/>
        </w:sectPr>
      </w:pPr>
    </w:p>
    <w:p w14:paraId="60DB84F4" w14:textId="77777777" w:rsidR="00071C8D" w:rsidRDefault="00071C8D">
      <w:pPr>
        <w:pStyle w:val="BodyText"/>
        <w:spacing w:before="143"/>
        <w:ind w:left="0"/>
      </w:pPr>
    </w:p>
    <w:p w14:paraId="60DB84F5" w14:textId="77777777" w:rsidR="00071C8D" w:rsidRDefault="00403946">
      <w:pPr>
        <w:pStyle w:val="BodyText"/>
        <w:spacing w:before="1" w:line="288" w:lineRule="auto"/>
        <w:ind w:right="141"/>
      </w:pPr>
      <w:r>
        <w:t>teachers qualified in a country outside of the UK to teach in state-maintained schools and non- maintained</w:t>
      </w:r>
      <w:r>
        <w:rPr>
          <w:spacing w:val="-3"/>
        </w:rPr>
        <w:t xml:space="preserve"> </w:t>
      </w:r>
      <w:r>
        <w:t>special</w:t>
      </w:r>
      <w:r>
        <w:rPr>
          <w:spacing w:val="-4"/>
        </w:rPr>
        <w:t xml:space="preserve"> </w:t>
      </w:r>
      <w:r>
        <w:t>schools</w:t>
      </w:r>
      <w:r>
        <w:rPr>
          <w:spacing w:val="-3"/>
        </w:rPr>
        <w:t xml:space="preserve"> </w:t>
      </w:r>
      <w:r>
        <w:t>in</w:t>
      </w:r>
      <w:r>
        <w:rPr>
          <w:spacing w:val="-3"/>
        </w:rPr>
        <w:t xml:space="preserve"> </w:t>
      </w:r>
      <w:r>
        <w:t>England</w:t>
      </w:r>
      <w:r>
        <w:rPr>
          <w:spacing w:val="-4"/>
        </w:rPr>
        <w:t xml:space="preserve"> </w:t>
      </w:r>
      <w:r>
        <w:t>without</w:t>
      </w:r>
      <w:r>
        <w:rPr>
          <w:spacing w:val="-4"/>
        </w:rPr>
        <w:t xml:space="preserve"> </w:t>
      </w:r>
      <w:r>
        <w:t>qualified</w:t>
      </w:r>
      <w:r>
        <w:rPr>
          <w:spacing w:val="-3"/>
        </w:rPr>
        <w:t xml:space="preserve"> </w:t>
      </w:r>
      <w:r>
        <w:t>teacher</w:t>
      </w:r>
      <w:r>
        <w:rPr>
          <w:spacing w:val="-3"/>
        </w:rPr>
        <w:t xml:space="preserve"> </w:t>
      </w:r>
      <w:r>
        <w:t>status</w:t>
      </w:r>
      <w:r>
        <w:rPr>
          <w:spacing w:val="-3"/>
        </w:rPr>
        <w:t xml:space="preserve"> </w:t>
      </w:r>
      <w:r>
        <w:t>(QTS)</w:t>
      </w:r>
      <w:r>
        <w:rPr>
          <w:spacing w:val="-4"/>
        </w:rPr>
        <w:t xml:space="preserve"> </w:t>
      </w:r>
      <w:r>
        <w:t>for</w:t>
      </w:r>
      <w:r>
        <w:rPr>
          <w:spacing w:val="-3"/>
        </w:rPr>
        <w:t xml:space="preserve"> </w:t>
      </w:r>
      <w:r>
        <w:t>up</w:t>
      </w:r>
      <w:r>
        <w:rPr>
          <w:spacing w:val="-2"/>
        </w:rPr>
        <w:t xml:space="preserve"> </w:t>
      </w:r>
      <w:r>
        <w:t>to</w:t>
      </w:r>
      <w:r>
        <w:rPr>
          <w:spacing w:val="-4"/>
        </w:rPr>
        <w:t xml:space="preserve"> </w:t>
      </w:r>
      <w:r>
        <w:t>four</w:t>
      </w:r>
      <w:r>
        <w:rPr>
          <w:spacing w:val="-3"/>
        </w:rPr>
        <w:t xml:space="preserve"> </w:t>
      </w:r>
      <w:r>
        <w:t>years. Overseas Trained Teachers who have exceeded this four-year rule can still be employed in maintained schools and the non-maintained special schools as instructors. In this context they are eligible to</w:t>
      </w:r>
      <w:r>
        <w:rPr>
          <w:spacing w:val="-1"/>
        </w:rPr>
        <w:t xml:space="preserve"> </w:t>
      </w:r>
      <w:r>
        <w:t>apply</w:t>
      </w:r>
      <w:r>
        <w:rPr>
          <w:spacing w:val="-1"/>
        </w:rPr>
        <w:t xml:space="preserve"> </w:t>
      </w:r>
      <w:r>
        <w:t>for</w:t>
      </w:r>
      <w:r>
        <w:rPr>
          <w:spacing w:val="-1"/>
        </w:rPr>
        <w:t xml:space="preserve"> </w:t>
      </w:r>
      <w:r>
        <w:t>the</w:t>
      </w:r>
      <w:r>
        <w:rPr>
          <w:spacing w:val="-1"/>
        </w:rPr>
        <w:t xml:space="preserve"> </w:t>
      </w:r>
      <w:r>
        <w:t>Assessment Only</w:t>
      </w:r>
      <w:r>
        <w:rPr>
          <w:spacing w:val="-1"/>
        </w:rPr>
        <w:t xml:space="preserve"> </w:t>
      </w:r>
      <w:r>
        <w:t>Route.</w:t>
      </w:r>
      <w:r>
        <w:rPr>
          <w:spacing w:val="-1"/>
        </w:rPr>
        <w:t xml:space="preserve"> </w:t>
      </w:r>
      <w:r>
        <w:t>Prior</w:t>
      </w:r>
      <w:r>
        <w:rPr>
          <w:spacing w:val="-1"/>
        </w:rPr>
        <w:t xml:space="preserve"> </w:t>
      </w:r>
      <w:r>
        <w:t>teaching experience</w:t>
      </w:r>
      <w:r>
        <w:rPr>
          <w:spacing w:val="-1"/>
        </w:rPr>
        <w:t xml:space="preserve"> </w:t>
      </w:r>
      <w:r>
        <w:t>in</w:t>
      </w:r>
      <w:r>
        <w:rPr>
          <w:spacing w:val="-1"/>
        </w:rPr>
        <w:t xml:space="preserve"> </w:t>
      </w:r>
      <w:r>
        <w:t>an</w:t>
      </w:r>
      <w:r>
        <w:rPr>
          <w:spacing w:val="-1"/>
        </w:rPr>
        <w:t xml:space="preserve"> </w:t>
      </w:r>
      <w:r>
        <w:t>international setting is accepted provided the applicant has had the experience and opportunity to</w:t>
      </w:r>
    </w:p>
    <w:p w14:paraId="60DB84F6" w14:textId="77777777" w:rsidR="00071C8D" w:rsidRDefault="00403946">
      <w:pPr>
        <w:pStyle w:val="BodyText"/>
      </w:pPr>
      <w:r>
        <w:t>demonstrate</w:t>
      </w:r>
      <w:r>
        <w:rPr>
          <w:spacing w:val="-13"/>
        </w:rPr>
        <w:t xml:space="preserve"> </w:t>
      </w:r>
      <w:r>
        <w:t>meeting</w:t>
      </w:r>
      <w:r>
        <w:rPr>
          <w:spacing w:val="-12"/>
        </w:rPr>
        <w:t xml:space="preserve"> </w:t>
      </w:r>
      <w:r>
        <w:t>the</w:t>
      </w:r>
      <w:r>
        <w:rPr>
          <w:spacing w:val="-12"/>
        </w:rPr>
        <w:t xml:space="preserve"> </w:t>
      </w:r>
      <w:r>
        <w:t>Teachers’</w:t>
      </w:r>
      <w:r>
        <w:rPr>
          <w:spacing w:val="-13"/>
        </w:rPr>
        <w:t xml:space="preserve"> </w:t>
      </w:r>
      <w:r>
        <w:rPr>
          <w:spacing w:val="-2"/>
        </w:rPr>
        <w:t>Standards.</w:t>
      </w:r>
    </w:p>
    <w:p w14:paraId="60DB84F7" w14:textId="16C940CD" w:rsidR="00071C8D" w:rsidRDefault="00432CD8">
      <w:pPr>
        <w:pStyle w:val="Heading1"/>
        <w:spacing w:before="171"/>
      </w:pPr>
      <w:r>
        <w:rPr>
          <w:spacing w:val="-2"/>
        </w:rPr>
        <w:t>ENIC</w:t>
      </w:r>
    </w:p>
    <w:p w14:paraId="60DB84F8" w14:textId="4D267C2E" w:rsidR="00071C8D" w:rsidRPr="00432CD8" w:rsidRDefault="00432CD8">
      <w:pPr>
        <w:spacing w:before="174" w:line="288" w:lineRule="auto"/>
        <w:ind w:left="101"/>
      </w:pPr>
      <w:r w:rsidRPr="00432CD8">
        <w:t>ENIC</w:t>
      </w:r>
      <w:r w:rsidR="00403946" w:rsidRPr="00432CD8">
        <w:t xml:space="preserve"> is the designated United Kingdom national agency for the recognition and comparison</w:t>
      </w:r>
      <w:r w:rsidR="00403946" w:rsidRPr="00432CD8">
        <w:rPr>
          <w:spacing w:val="-4"/>
        </w:rPr>
        <w:t xml:space="preserve"> </w:t>
      </w:r>
      <w:r w:rsidR="00403946" w:rsidRPr="00432CD8">
        <w:t>of</w:t>
      </w:r>
      <w:r w:rsidR="00403946" w:rsidRPr="00432CD8">
        <w:rPr>
          <w:spacing w:val="-5"/>
        </w:rPr>
        <w:t xml:space="preserve"> </w:t>
      </w:r>
      <w:r w:rsidR="00403946" w:rsidRPr="00432CD8">
        <w:t>international</w:t>
      </w:r>
      <w:r w:rsidR="00403946" w:rsidRPr="00432CD8">
        <w:rPr>
          <w:spacing w:val="-4"/>
        </w:rPr>
        <w:t xml:space="preserve"> </w:t>
      </w:r>
      <w:r w:rsidR="00403946" w:rsidRPr="00432CD8">
        <w:t>qualifications and</w:t>
      </w:r>
      <w:r w:rsidR="00403946" w:rsidRPr="00432CD8">
        <w:rPr>
          <w:spacing w:val="-4"/>
        </w:rPr>
        <w:t xml:space="preserve"> </w:t>
      </w:r>
      <w:r w:rsidR="00403946" w:rsidRPr="00432CD8">
        <w:t>skills.</w:t>
      </w:r>
      <w:r w:rsidR="00403946" w:rsidRPr="00432CD8">
        <w:rPr>
          <w:spacing w:val="-5"/>
        </w:rPr>
        <w:t xml:space="preserve"> </w:t>
      </w:r>
      <w:r w:rsidR="00403946" w:rsidRPr="00432CD8">
        <w:t>International</w:t>
      </w:r>
      <w:r w:rsidR="00403946" w:rsidRPr="00432CD8">
        <w:rPr>
          <w:spacing w:val="-4"/>
        </w:rPr>
        <w:t xml:space="preserve"> </w:t>
      </w:r>
      <w:r w:rsidR="00403946" w:rsidRPr="00432CD8">
        <w:t>applicants</w:t>
      </w:r>
      <w:r w:rsidR="00403946" w:rsidRPr="00432CD8">
        <w:rPr>
          <w:spacing w:val="-4"/>
        </w:rPr>
        <w:t xml:space="preserve"> </w:t>
      </w:r>
      <w:r w:rsidR="00403946" w:rsidRPr="00432CD8">
        <w:t>should</w:t>
      </w:r>
      <w:r w:rsidR="00403946" w:rsidRPr="00432CD8">
        <w:rPr>
          <w:spacing w:val="-4"/>
        </w:rPr>
        <w:t xml:space="preserve"> </w:t>
      </w:r>
      <w:r w:rsidR="00403946" w:rsidRPr="00432CD8">
        <w:t>request</w:t>
      </w:r>
      <w:r w:rsidR="00403946" w:rsidRPr="00432CD8">
        <w:rPr>
          <w:spacing w:val="-4"/>
        </w:rPr>
        <w:t xml:space="preserve"> </w:t>
      </w:r>
      <w:r w:rsidR="00403946" w:rsidRPr="00432CD8">
        <w:t xml:space="preserve">a statement of comparability through </w:t>
      </w:r>
      <w:r>
        <w:t>ENIC</w:t>
      </w:r>
      <w:r w:rsidR="00403946" w:rsidRPr="00432CD8">
        <w:t>.</w:t>
      </w:r>
    </w:p>
    <w:p w14:paraId="60DB84F9" w14:textId="23C5B2FE" w:rsidR="00071C8D" w:rsidRDefault="00403946">
      <w:pPr>
        <w:pStyle w:val="Heading1"/>
      </w:pPr>
      <w:r>
        <w:t>What</w:t>
      </w:r>
      <w:r>
        <w:rPr>
          <w:spacing w:val="-1"/>
        </w:rPr>
        <w:t xml:space="preserve"> </w:t>
      </w:r>
      <w:r>
        <w:t>support should my</w:t>
      </w:r>
      <w:r>
        <w:rPr>
          <w:spacing w:val="-4"/>
        </w:rPr>
        <w:t xml:space="preserve"> </w:t>
      </w:r>
      <w:r w:rsidR="00432CD8">
        <w:t xml:space="preserve">education setting </w:t>
      </w:r>
      <w:r>
        <w:t>be giving</w:t>
      </w:r>
      <w:r>
        <w:rPr>
          <w:spacing w:val="-2"/>
        </w:rPr>
        <w:t xml:space="preserve"> </w:t>
      </w:r>
      <w:r>
        <w:rPr>
          <w:spacing w:val="-5"/>
        </w:rPr>
        <w:t>me?</w:t>
      </w:r>
    </w:p>
    <w:p w14:paraId="60DB84FA" w14:textId="77777777" w:rsidR="00071C8D" w:rsidRDefault="00403946">
      <w:pPr>
        <w:pStyle w:val="BodyText"/>
        <w:spacing w:before="175" w:line="288" w:lineRule="auto"/>
        <w:ind w:right="191"/>
      </w:pPr>
      <w:r>
        <w:t>The applicant must provide a letter from their Headteacher confirming the school’s commitment to supporting the applicant. The Headteacher is asked to provide the assessment of the applicant’s strengths and overall suitability for a career in teaching in addition to indicating why the school is judging the applicant ready for their final assessment. This evaluation should be referenced to the Teachers’ Standards. All schools will be asked to sign the Assessment Only Route Partnership Agreement which reflects the commitment of both University of Reading and the School.</w:t>
      </w:r>
      <w:r>
        <w:rPr>
          <w:spacing w:val="40"/>
        </w:rPr>
        <w:t xml:space="preserve"> </w:t>
      </w:r>
      <w:r>
        <w:t>Schools must commit to providing a school-based mentor who has undergone ITT mentor</w:t>
      </w:r>
      <w:r>
        <w:rPr>
          <w:spacing w:val="-3"/>
        </w:rPr>
        <w:t xml:space="preserve"> </w:t>
      </w:r>
      <w:r>
        <w:t>training</w:t>
      </w:r>
      <w:r>
        <w:rPr>
          <w:spacing w:val="-3"/>
        </w:rPr>
        <w:t xml:space="preserve"> </w:t>
      </w:r>
      <w:r>
        <w:t>and</w:t>
      </w:r>
      <w:r>
        <w:rPr>
          <w:spacing w:val="-3"/>
        </w:rPr>
        <w:t xml:space="preserve"> </w:t>
      </w:r>
      <w:r>
        <w:t>who</w:t>
      </w:r>
      <w:r>
        <w:rPr>
          <w:spacing w:val="-3"/>
        </w:rPr>
        <w:t xml:space="preserve"> </w:t>
      </w:r>
      <w:r>
        <w:t>will</w:t>
      </w:r>
      <w:r>
        <w:rPr>
          <w:spacing w:val="-4"/>
        </w:rPr>
        <w:t xml:space="preserve"> </w:t>
      </w:r>
      <w:r>
        <w:t>hold</w:t>
      </w:r>
      <w:r>
        <w:rPr>
          <w:spacing w:val="-4"/>
        </w:rPr>
        <w:t xml:space="preserve"> </w:t>
      </w:r>
      <w:r>
        <w:t>weekly</w:t>
      </w:r>
      <w:r>
        <w:rPr>
          <w:spacing w:val="-1"/>
        </w:rPr>
        <w:t xml:space="preserve"> </w:t>
      </w:r>
      <w:r>
        <w:t>meetings</w:t>
      </w:r>
      <w:r>
        <w:rPr>
          <w:spacing w:val="-3"/>
        </w:rPr>
        <w:t xml:space="preserve"> </w:t>
      </w:r>
      <w:r>
        <w:t>with</w:t>
      </w:r>
      <w:r>
        <w:rPr>
          <w:spacing w:val="-3"/>
        </w:rPr>
        <w:t xml:space="preserve"> </w:t>
      </w:r>
      <w:r>
        <w:t>the</w:t>
      </w:r>
      <w:r>
        <w:rPr>
          <w:spacing w:val="-4"/>
        </w:rPr>
        <w:t xml:space="preserve"> </w:t>
      </w:r>
      <w:r>
        <w:t>applicant</w:t>
      </w:r>
      <w:r>
        <w:rPr>
          <w:spacing w:val="-4"/>
        </w:rPr>
        <w:t xml:space="preserve"> </w:t>
      </w:r>
      <w:r>
        <w:t>to</w:t>
      </w:r>
      <w:r>
        <w:rPr>
          <w:spacing w:val="-4"/>
        </w:rPr>
        <w:t xml:space="preserve"> </w:t>
      </w:r>
      <w:r>
        <w:t>support</w:t>
      </w:r>
      <w:r>
        <w:rPr>
          <w:spacing w:val="-4"/>
        </w:rPr>
        <w:t xml:space="preserve"> </w:t>
      </w:r>
      <w:r>
        <w:t>them</w:t>
      </w:r>
      <w:r>
        <w:rPr>
          <w:spacing w:val="-4"/>
        </w:rPr>
        <w:t xml:space="preserve"> </w:t>
      </w:r>
      <w:r>
        <w:t>in</w:t>
      </w:r>
      <w:r>
        <w:rPr>
          <w:spacing w:val="-4"/>
        </w:rPr>
        <w:t xml:space="preserve"> </w:t>
      </w:r>
      <w:r>
        <w:t>meeting and evidencing the Teachers’ Standards) as well as providing supporting evidence through lesson observations.</w:t>
      </w:r>
    </w:p>
    <w:p w14:paraId="60DB84FB" w14:textId="1FF53D41" w:rsidR="00071C8D" w:rsidRDefault="00403946">
      <w:pPr>
        <w:pStyle w:val="Heading1"/>
        <w:spacing w:before="120"/>
      </w:pPr>
      <w:r>
        <w:t>Continuing</w:t>
      </w:r>
      <w:r>
        <w:rPr>
          <w:spacing w:val="-2"/>
        </w:rPr>
        <w:t xml:space="preserve"> </w:t>
      </w:r>
      <w:r>
        <w:t>professional</w:t>
      </w:r>
      <w:r>
        <w:rPr>
          <w:spacing w:val="-1"/>
        </w:rPr>
        <w:t xml:space="preserve"> </w:t>
      </w:r>
      <w:r>
        <w:t>development</w:t>
      </w:r>
      <w:r>
        <w:rPr>
          <w:spacing w:val="-2"/>
        </w:rPr>
        <w:t xml:space="preserve"> </w:t>
      </w:r>
      <w:r>
        <w:t>and</w:t>
      </w:r>
      <w:r>
        <w:rPr>
          <w:spacing w:val="-1"/>
        </w:rPr>
        <w:t xml:space="preserve"> </w:t>
      </w:r>
      <w:r>
        <w:t>your</w:t>
      </w:r>
      <w:r>
        <w:rPr>
          <w:spacing w:val="-2"/>
        </w:rPr>
        <w:t xml:space="preserve"> </w:t>
      </w:r>
      <w:r w:rsidR="00432CD8">
        <w:t>ECT</w:t>
      </w:r>
    </w:p>
    <w:p w14:paraId="60DB84FC" w14:textId="552C8C6A" w:rsidR="00071C8D" w:rsidRDefault="00403946">
      <w:pPr>
        <w:pStyle w:val="BodyText"/>
        <w:spacing w:before="175" w:line="288" w:lineRule="auto"/>
        <w:ind w:right="465"/>
      </w:pPr>
      <w:r>
        <w:t>All</w:t>
      </w:r>
      <w:r>
        <w:rPr>
          <w:spacing w:val="-3"/>
        </w:rPr>
        <w:t xml:space="preserve"> </w:t>
      </w:r>
      <w:r>
        <w:t>applicants</w:t>
      </w:r>
      <w:r>
        <w:rPr>
          <w:spacing w:val="-4"/>
        </w:rPr>
        <w:t xml:space="preserve"> </w:t>
      </w:r>
      <w:r>
        <w:t>who</w:t>
      </w:r>
      <w:r>
        <w:rPr>
          <w:spacing w:val="-3"/>
        </w:rPr>
        <w:t xml:space="preserve"> </w:t>
      </w:r>
      <w:r>
        <w:t>are</w:t>
      </w:r>
      <w:r>
        <w:rPr>
          <w:spacing w:val="-3"/>
        </w:rPr>
        <w:t xml:space="preserve"> </w:t>
      </w:r>
      <w:r>
        <w:t>recommended</w:t>
      </w:r>
      <w:r>
        <w:rPr>
          <w:spacing w:val="-2"/>
        </w:rPr>
        <w:t xml:space="preserve"> </w:t>
      </w:r>
      <w:r>
        <w:t>for</w:t>
      </w:r>
      <w:r>
        <w:rPr>
          <w:spacing w:val="-3"/>
        </w:rPr>
        <w:t xml:space="preserve"> </w:t>
      </w:r>
      <w:r>
        <w:t>the</w:t>
      </w:r>
      <w:r>
        <w:rPr>
          <w:spacing w:val="-3"/>
        </w:rPr>
        <w:t xml:space="preserve"> </w:t>
      </w:r>
      <w:r>
        <w:t>award</w:t>
      </w:r>
      <w:r>
        <w:rPr>
          <w:spacing w:val="-4"/>
        </w:rPr>
        <w:t xml:space="preserve"> </w:t>
      </w:r>
      <w:r>
        <w:t>of</w:t>
      </w:r>
      <w:r>
        <w:rPr>
          <w:spacing w:val="-4"/>
        </w:rPr>
        <w:t xml:space="preserve"> </w:t>
      </w:r>
      <w:r>
        <w:t>QTS</w:t>
      </w:r>
      <w:r>
        <w:rPr>
          <w:spacing w:val="-4"/>
        </w:rPr>
        <w:t xml:space="preserve"> </w:t>
      </w:r>
      <w:r>
        <w:t>become</w:t>
      </w:r>
      <w:r>
        <w:rPr>
          <w:spacing w:val="-4"/>
        </w:rPr>
        <w:t xml:space="preserve"> </w:t>
      </w:r>
      <w:r w:rsidR="00432CD8">
        <w:rPr>
          <w:spacing w:val="-4"/>
        </w:rPr>
        <w:t>Early Career Teachers (ECTs)</w:t>
      </w:r>
      <w:r>
        <w:t>.</w:t>
      </w:r>
      <w:r>
        <w:rPr>
          <w:spacing w:val="-1"/>
        </w:rPr>
        <w:t xml:space="preserve"> </w:t>
      </w:r>
      <w:r>
        <w:t>This applies</w:t>
      </w:r>
      <w:r>
        <w:rPr>
          <w:spacing w:val="-1"/>
        </w:rPr>
        <w:t xml:space="preserve"> </w:t>
      </w:r>
      <w:r>
        <w:t>to</w:t>
      </w:r>
      <w:r>
        <w:rPr>
          <w:spacing w:val="-2"/>
        </w:rPr>
        <w:t xml:space="preserve"> </w:t>
      </w:r>
      <w:r>
        <w:t>those taking</w:t>
      </w:r>
      <w:r>
        <w:rPr>
          <w:spacing w:val="-1"/>
        </w:rPr>
        <w:t xml:space="preserve"> </w:t>
      </w:r>
      <w:r>
        <w:t>the Assessment</w:t>
      </w:r>
      <w:r>
        <w:rPr>
          <w:spacing w:val="-1"/>
        </w:rPr>
        <w:t xml:space="preserve"> </w:t>
      </w:r>
      <w:r>
        <w:t>Only Route.</w:t>
      </w:r>
      <w:r>
        <w:rPr>
          <w:spacing w:val="-1"/>
        </w:rPr>
        <w:t xml:space="preserve"> </w:t>
      </w:r>
      <w:r>
        <w:t>All Schools should</w:t>
      </w:r>
      <w:r>
        <w:rPr>
          <w:spacing w:val="-1"/>
        </w:rPr>
        <w:t xml:space="preserve"> </w:t>
      </w:r>
      <w:r>
        <w:t xml:space="preserve">note the </w:t>
      </w:r>
      <w:r w:rsidR="00432CD8">
        <w:t>ECT</w:t>
      </w:r>
      <w:r>
        <w:t xml:space="preserve"> requirements before agreeing to support candidates for the award of QTS. Further information on the </w:t>
      </w:r>
      <w:r w:rsidR="00432CD8">
        <w:t>ECT</w:t>
      </w:r>
      <w:r>
        <w:t xml:space="preserve"> induction year can be found at the following website: </w:t>
      </w:r>
    </w:p>
    <w:p w14:paraId="71356F94" w14:textId="61DF272B" w:rsidR="00432CD8" w:rsidRDefault="002A48FE">
      <w:pPr>
        <w:pStyle w:val="BodyText"/>
        <w:spacing w:before="175" w:line="288" w:lineRule="auto"/>
        <w:ind w:right="465"/>
      </w:pPr>
      <w:hyperlink r:id="rId13" w:history="1">
        <w:r w:rsidR="00432CD8">
          <w:rPr>
            <w:rStyle w:val="Hyperlink"/>
          </w:rPr>
          <w:t>Induction for early career teachers (England) - GOV.UK (www.gov.uk)</w:t>
        </w:r>
      </w:hyperlink>
      <w:r w:rsidR="00432CD8">
        <w:t xml:space="preserve"> </w:t>
      </w:r>
    </w:p>
    <w:p w14:paraId="60DB84FD" w14:textId="77777777" w:rsidR="00071C8D" w:rsidRDefault="00403946">
      <w:pPr>
        <w:pStyle w:val="Heading1"/>
        <w:spacing w:before="120"/>
      </w:pPr>
      <w:r>
        <w:t>Professional</w:t>
      </w:r>
      <w:r>
        <w:rPr>
          <w:spacing w:val="-6"/>
        </w:rPr>
        <w:t xml:space="preserve"> </w:t>
      </w:r>
      <w:r>
        <w:t>skills</w:t>
      </w:r>
      <w:r>
        <w:rPr>
          <w:spacing w:val="-7"/>
        </w:rPr>
        <w:t xml:space="preserve"> </w:t>
      </w:r>
      <w:r>
        <w:rPr>
          <w:spacing w:val="-2"/>
        </w:rPr>
        <w:t>tests</w:t>
      </w:r>
    </w:p>
    <w:p w14:paraId="60DB84FE" w14:textId="71E40EAC" w:rsidR="00071C8D" w:rsidRDefault="00403946">
      <w:pPr>
        <w:pStyle w:val="BodyText"/>
        <w:spacing w:before="175" w:line="288" w:lineRule="auto"/>
      </w:pPr>
      <w:r>
        <w:t>As of 1</w:t>
      </w:r>
      <w:r>
        <w:rPr>
          <w:position w:val="7"/>
          <w:sz w:val="14"/>
        </w:rPr>
        <w:t>st</w:t>
      </w:r>
      <w:r>
        <w:rPr>
          <w:spacing w:val="28"/>
          <w:position w:val="7"/>
          <w:sz w:val="14"/>
        </w:rPr>
        <w:t xml:space="preserve"> </w:t>
      </w:r>
      <w:r>
        <w:t>April 2020 candidates no longer needs to undertake the professional skills tests in numeracy</w:t>
      </w:r>
      <w:r>
        <w:rPr>
          <w:spacing w:val="-3"/>
        </w:rPr>
        <w:t xml:space="preserve"> </w:t>
      </w:r>
      <w:r>
        <w:t>and</w:t>
      </w:r>
      <w:r>
        <w:rPr>
          <w:spacing w:val="-2"/>
        </w:rPr>
        <w:t xml:space="preserve"> </w:t>
      </w:r>
      <w:r>
        <w:t>literacy</w:t>
      </w:r>
      <w:r>
        <w:rPr>
          <w:spacing w:val="-3"/>
        </w:rPr>
        <w:t xml:space="preserve"> </w:t>
      </w:r>
      <w:r>
        <w:t>but</w:t>
      </w:r>
      <w:r>
        <w:rPr>
          <w:spacing w:val="-1"/>
        </w:rPr>
        <w:t xml:space="preserve"> </w:t>
      </w:r>
      <w:r>
        <w:t>for</w:t>
      </w:r>
      <w:r>
        <w:rPr>
          <w:spacing w:val="-2"/>
        </w:rPr>
        <w:t xml:space="preserve"> </w:t>
      </w:r>
      <w:r>
        <w:t>the</w:t>
      </w:r>
      <w:r>
        <w:rPr>
          <w:spacing w:val="-2"/>
        </w:rPr>
        <w:t xml:space="preserve"> </w:t>
      </w:r>
      <w:r>
        <w:t>Assessment</w:t>
      </w:r>
      <w:r>
        <w:rPr>
          <w:spacing w:val="-2"/>
        </w:rPr>
        <w:t xml:space="preserve"> </w:t>
      </w:r>
      <w:r>
        <w:t>Only</w:t>
      </w:r>
      <w:r>
        <w:rPr>
          <w:spacing w:val="-2"/>
        </w:rPr>
        <w:t xml:space="preserve"> </w:t>
      </w:r>
      <w:r>
        <w:t>(QTS)</w:t>
      </w:r>
      <w:r>
        <w:rPr>
          <w:spacing w:val="-2"/>
        </w:rPr>
        <w:t xml:space="preserve"> </w:t>
      </w:r>
      <w:r>
        <w:t>route</w:t>
      </w:r>
      <w:r>
        <w:rPr>
          <w:spacing w:val="-2"/>
        </w:rPr>
        <w:t xml:space="preserve"> </w:t>
      </w:r>
      <w:r>
        <w:t>it</w:t>
      </w:r>
      <w:r>
        <w:rPr>
          <w:spacing w:val="-2"/>
        </w:rPr>
        <w:t xml:space="preserve"> </w:t>
      </w:r>
      <w:r>
        <w:t>will</w:t>
      </w:r>
      <w:r>
        <w:rPr>
          <w:spacing w:val="-2"/>
        </w:rPr>
        <w:t xml:space="preserve"> </w:t>
      </w:r>
      <w:r>
        <w:t>form</w:t>
      </w:r>
      <w:r>
        <w:rPr>
          <w:spacing w:val="-3"/>
        </w:rPr>
        <w:t xml:space="preserve"> </w:t>
      </w:r>
      <w:r>
        <w:t>part</w:t>
      </w:r>
      <w:r>
        <w:rPr>
          <w:spacing w:val="-2"/>
        </w:rPr>
        <w:t xml:space="preserve"> </w:t>
      </w:r>
      <w:r>
        <w:t>of</w:t>
      </w:r>
      <w:r>
        <w:rPr>
          <w:spacing w:val="-2"/>
        </w:rPr>
        <w:t xml:space="preserve"> </w:t>
      </w:r>
      <w:r>
        <w:t>the</w:t>
      </w:r>
      <w:r>
        <w:rPr>
          <w:spacing w:val="-2"/>
        </w:rPr>
        <w:t xml:space="preserve"> </w:t>
      </w:r>
      <w:r>
        <w:t>portfolio</w:t>
      </w:r>
      <w:r>
        <w:rPr>
          <w:spacing w:val="-2"/>
        </w:rPr>
        <w:t xml:space="preserve"> </w:t>
      </w:r>
      <w:r>
        <w:t xml:space="preserve">of </w:t>
      </w:r>
      <w:r>
        <w:rPr>
          <w:spacing w:val="-2"/>
        </w:rPr>
        <w:t>evidence.</w:t>
      </w:r>
      <w:r w:rsidR="000804CC">
        <w:rPr>
          <w:spacing w:val="-2"/>
        </w:rPr>
        <w:br/>
      </w:r>
      <w:r w:rsidR="000804CC">
        <w:rPr>
          <w:spacing w:val="-2"/>
        </w:rPr>
        <w:br/>
      </w:r>
      <w:r w:rsidR="000804CC" w:rsidRPr="000804CC">
        <w:rPr>
          <w:b/>
          <w:bCs/>
          <w:spacing w:val="-2"/>
          <w:sz w:val="24"/>
          <w:szCs w:val="24"/>
        </w:rPr>
        <w:t>Contact us</w:t>
      </w:r>
      <w:r w:rsidR="00A951BC">
        <w:rPr>
          <w:spacing w:val="-2"/>
        </w:rPr>
        <w:br/>
      </w:r>
      <w:r w:rsidR="00A951BC">
        <w:rPr>
          <w:spacing w:val="-2"/>
        </w:rPr>
        <w:br/>
      </w:r>
      <w:r w:rsidR="000804CC">
        <w:t xml:space="preserve">If you have further questions you need to ask or want to find out more about the course, please contact </w:t>
      </w:r>
      <w:r w:rsidR="000804CC">
        <w:t xml:space="preserve">us via email </w:t>
      </w:r>
      <w:hyperlink r:id="rId14" w:history="1">
        <w:r w:rsidR="000804CC" w:rsidRPr="000804CC">
          <w:rPr>
            <w:rStyle w:val="Hyperlink"/>
          </w:rPr>
          <w:t>Assessment Only</w:t>
        </w:r>
      </w:hyperlink>
    </w:p>
    <w:sectPr w:rsidR="00071C8D">
      <w:pgSz w:w="11910" w:h="16840"/>
      <w:pgMar w:top="1100" w:right="620" w:bottom="960" w:left="1600" w:header="833"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8509" w14:textId="77777777" w:rsidR="00403946" w:rsidRDefault="00403946">
      <w:r>
        <w:separator/>
      </w:r>
    </w:p>
  </w:endnote>
  <w:endnote w:type="continuationSeparator" w:id="0">
    <w:p w14:paraId="60DB850B" w14:textId="77777777" w:rsidR="00403946" w:rsidRDefault="0040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8502" w14:textId="77A8322F" w:rsidR="00071C8D" w:rsidRDefault="002A48FE">
    <w:pPr>
      <w:pStyle w:val="BodyText"/>
      <w:spacing w:line="14" w:lineRule="auto"/>
      <w:ind w:left="0"/>
      <w:rPr>
        <w:sz w:val="20"/>
      </w:rPr>
    </w:pPr>
    <w:r>
      <w:rPr>
        <w:noProof/>
      </w:rPr>
      <mc:AlternateContent>
        <mc:Choice Requires="wps">
          <w:drawing>
            <wp:anchor distT="0" distB="0" distL="0" distR="0" simplePos="0" relativeHeight="487523328" behindDoc="1" locked="0" layoutInCell="1" allowOverlap="1" wp14:anchorId="60DB8507" wp14:editId="0FE38E3C">
              <wp:simplePos x="0" y="0"/>
              <wp:positionH relativeFrom="page">
                <wp:posOffset>838835</wp:posOffset>
              </wp:positionH>
              <wp:positionV relativeFrom="bottomMargin">
                <wp:align>top</wp:align>
              </wp:positionV>
              <wp:extent cx="196723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7230" cy="196215"/>
                      </a:xfrm>
                      <a:prstGeom prst="rect">
                        <a:avLst/>
                      </a:prstGeom>
                    </wps:spPr>
                    <wps:txbx>
                      <w:txbxContent>
                        <w:p w14:paraId="60DB8516" w14:textId="08CAE65A" w:rsidR="00071C8D" w:rsidRDefault="00403946">
                          <w:pPr>
                            <w:spacing w:before="12"/>
                            <w:ind w:left="20"/>
                            <w:rPr>
                              <w:sz w:val="24"/>
                            </w:rPr>
                          </w:pPr>
                          <w:r>
                            <w:rPr>
                              <w:sz w:val="24"/>
                            </w:rPr>
                            <w:t>©University</w:t>
                          </w:r>
                          <w:r>
                            <w:rPr>
                              <w:spacing w:val="-4"/>
                              <w:sz w:val="24"/>
                            </w:rPr>
                            <w:t xml:space="preserve"> </w:t>
                          </w:r>
                          <w:r>
                            <w:rPr>
                              <w:sz w:val="24"/>
                            </w:rPr>
                            <w:t>of</w:t>
                          </w:r>
                          <w:r>
                            <w:rPr>
                              <w:spacing w:val="-4"/>
                              <w:sz w:val="24"/>
                            </w:rPr>
                            <w:t xml:space="preserve"> </w:t>
                          </w:r>
                          <w:r>
                            <w:rPr>
                              <w:sz w:val="24"/>
                            </w:rPr>
                            <w:t>Reading</w:t>
                          </w:r>
                          <w:r>
                            <w:rPr>
                              <w:spacing w:val="-3"/>
                              <w:sz w:val="24"/>
                            </w:rPr>
                            <w:t xml:space="preserve"> </w:t>
                          </w:r>
                          <w:r>
                            <w:rPr>
                              <w:spacing w:val="-4"/>
                              <w:sz w:val="24"/>
                            </w:rPr>
                            <w:t>202</w:t>
                          </w:r>
                          <w:r w:rsidR="002A48FE">
                            <w:rPr>
                              <w:spacing w:val="-4"/>
                              <w:sz w:val="24"/>
                            </w:rPr>
                            <w:t>4</w:t>
                          </w:r>
                        </w:p>
                      </w:txbxContent>
                    </wps:txbx>
                    <wps:bodyPr wrap="square" lIns="0" tIns="0" rIns="0" bIns="0" rtlCol="0">
                      <a:noAutofit/>
                    </wps:bodyPr>
                  </wps:wsp>
                </a:graphicData>
              </a:graphic>
            </wp:anchor>
          </w:drawing>
        </mc:Choice>
        <mc:Fallback>
          <w:pict>
            <v:shapetype w14:anchorId="60DB8507" id="_x0000_t202" coordsize="21600,21600" o:spt="202" path="m,l,21600r21600,l21600,xe">
              <v:stroke joinstyle="miter"/>
              <v:path gradientshapeok="t" o:connecttype="rect"/>
            </v:shapetype>
            <v:shape id="Textbox 2" o:spid="_x0000_s1027" type="#_x0000_t202" style="position:absolute;margin-left:66.05pt;margin-top:0;width:154.9pt;height:15.45pt;z-index:-15793152;visibility:visible;mso-wrap-style:square;mso-wrap-distance-left:0;mso-wrap-distance-top:0;mso-wrap-distance-right:0;mso-wrap-distance-bottom:0;mso-position-horizontal:absolute;mso-position-horizontal-relative:page;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" filled="f" stroked="f">
              <v:textbox inset="0,0,0,0">
                <w:txbxContent>
                  <w:p w14:paraId="60DB8516" w14:textId="08CAE65A" w:rsidR="00071C8D" w:rsidRDefault="00403946">
                    <w:pPr>
                      <w:spacing w:before="12"/>
                      <w:ind w:left="20"/>
                      <w:rPr>
                        <w:sz w:val="24"/>
                      </w:rPr>
                    </w:pPr>
                    <w:r>
                      <w:rPr>
                        <w:sz w:val="24"/>
                      </w:rPr>
                      <w:t>©University</w:t>
                    </w:r>
                    <w:r>
                      <w:rPr>
                        <w:spacing w:val="-4"/>
                        <w:sz w:val="24"/>
                      </w:rPr>
                      <w:t xml:space="preserve"> </w:t>
                    </w:r>
                    <w:r>
                      <w:rPr>
                        <w:sz w:val="24"/>
                      </w:rPr>
                      <w:t>of</w:t>
                    </w:r>
                    <w:r>
                      <w:rPr>
                        <w:spacing w:val="-4"/>
                        <w:sz w:val="24"/>
                      </w:rPr>
                      <w:t xml:space="preserve"> </w:t>
                    </w:r>
                    <w:r>
                      <w:rPr>
                        <w:sz w:val="24"/>
                      </w:rPr>
                      <w:t>Reading</w:t>
                    </w:r>
                    <w:r>
                      <w:rPr>
                        <w:spacing w:val="-3"/>
                        <w:sz w:val="24"/>
                      </w:rPr>
                      <w:t xml:space="preserve"> </w:t>
                    </w:r>
                    <w:r>
                      <w:rPr>
                        <w:spacing w:val="-4"/>
                        <w:sz w:val="24"/>
                      </w:rPr>
                      <w:t>202</w:t>
                    </w:r>
                    <w:r w:rsidR="002A48FE">
                      <w:rPr>
                        <w:spacing w:val="-4"/>
                        <w:sz w:val="24"/>
                      </w:rPr>
                      <w:t>4</w:t>
                    </w:r>
                  </w:p>
                </w:txbxContent>
              </v:textbox>
              <w10:wrap anchorx="page" anchory="margin"/>
            </v:shape>
          </w:pict>
        </mc:Fallback>
      </mc:AlternateContent>
    </w:r>
    <w:r w:rsidR="005E18E8">
      <w:rPr>
        <w:sz w:val="20"/>
      </w:rPr>
      <w:t>Monday, March 25, 2024Monday, March 25, 2024</w:t>
    </w:r>
    <w:r w:rsidR="00403946">
      <w:rPr>
        <w:noProof/>
      </w:rPr>
      <mc:AlternateContent>
        <mc:Choice Requires="wps">
          <w:drawing>
            <wp:anchor distT="0" distB="0" distL="0" distR="0" simplePos="0" relativeHeight="487523840" behindDoc="1" locked="0" layoutInCell="1" allowOverlap="1" wp14:anchorId="60DB8509" wp14:editId="60DB850A">
              <wp:simplePos x="0" y="0"/>
              <wp:positionH relativeFrom="page">
                <wp:posOffset>4459223</wp:posOffset>
              </wp:positionH>
              <wp:positionV relativeFrom="page">
                <wp:posOffset>10059374</wp:posOffset>
              </wp:positionV>
              <wp:extent cx="1855470"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5470" cy="196215"/>
                      </a:xfrm>
                      <a:prstGeom prst="rect">
                        <a:avLst/>
                      </a:prstGeom>
                    </wps:spPr>
                    <wps:txbx>
                      <w:txbxContent>
                        <w:p w14:paraId="60DB8517" w14:textId="02748465" w:rsidR="00071C8D" w:rsidRDefault="002A48FE" w:rsidP="002A48FE">
                          <w:pPr>
                            <w:spacing w:before="12"/>
                            <w:rPr>
                              <w:sz w:val="24"/>
                            </w:rPr>
                          </w:pPr>
                          <w:r>
                            <w:rPr>
                              <w:sz w:val="24"/>
                            </w:rPr>
                            <w:t>Monday 25 March 2024</w:t>
                          </w:r>
                        </w:p>
                      </w:txbxContent>
                    </wps:txbx>
                    <wps:bodyPr wrap="square" lIns="0" tIns="0" rIns="0" bIns="0" rtlCol="0">
                      <a:noAutofit/>
                    </wps:bodyPr>
                  </wps:wsp>
                </a:graphicData>
              </a:graphic>
            </wp:anchor>
          </w:drawing>
        </mc:Choice>
        <mc:Fallback>
          <w:pict>
            <v:shape w14:anchorId="60DB8509" id="Textbox 3" o:spid="_x0000_s1028" type="#_x0000_t202" style="position:absolute;margin-left:351.1pt;margin-top:792.1pt;width:146.1pt;height:15.45pt;z-index:-1579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" filled="f" stroked="f">
              <v:textbox inset="0,0,0,0">
                <w:txbxContent>
                  <w:p w14:paraId="60DB8517" w14:textId="02748465" w:rsidR="00071C8D" w:rsidRDefault="002A48FE" w:rsidP="002A48FE">
                    <w:pPr>
                      <w:spacing w:before="12"/>
                      <w:rPr>
                        <w:sz w:val="24"/>
                      </w:rPr>
                    </w:pPr>
                    <w:r>
                      <w:rPr>
                        <w:sz w:val="24"/>
                      </w:rPr>
                      <w:t>Monday 25 March 2024</w:t>
                    </w:r>
                  </w:p>
                </w:txbxContent>
              </v:textbox>
              <w10:wrap anchorx="page" anchory="page"/>
            </v:shape>
          </w:pict>
        </mc:Fallback>
      </mc:AlternateContent>
    </w:r>
    <w:r w:rsidR="00403946">
      <w:rPr>
        <w:noProof/>
      </w:rPr>
      <mc:AlternateContent>
        <mc:Choice Requires="wps">
          <w:drawing>
            <wp:anchor distT="0" distB="0" distL="0" distR="0" simplePos="0" relativeHeight="487524352" behindDoc="1" locked="0" layoutInCell="1" allowOverlap="1" wp14:anchorId="60DB850B" wp14:editId="60DB850C">
              <wp:simplePos x="0" y="0"/>
              <wp:positionH relativeFrom="page">
                <wp:posOffset>6526783</wp:posOffset>
              </wp:positionH>
              <wp:positionV relativeFrom="page">
                <wp:posOffset>10059374</wp:posOffset>
              </wp:positionV>
              <wp:extent cx="546100"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 cy="196215"/>
                      </a:xfrm>
                      <a:prstGeom prst="rect">
                        <a:avLst/>
                      </a:prstGeom>
                    </wps:spPr>
                    <wps:txbx>
                      <w:txbxContent>
                        <w:p w14:paraId="60DB8518" w14:textId="77777777" w:rsidR="00071C8D" w:rsidRDefault="00403946">
                          <w:pPr>
                            <w:spacing w:before="12"/>
                            <w:ind w:left="20"/>
                            <w:rPr>
                              <w:b/>
                              <w:sz w:val="24"/>
                            </w:rPr>
                          </w:pPr>
                          <w:r>
                            <w:rPr>
                              <w:sz w:val="24"/>
                            </w:rPr>
                            <w:t>Page</w:t>
                          </w:r>
                          <w:r>
                            <w:rPr>
                              <w:spacing w:val="-3"/>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r>
                            <w:rPr>
                              <w:b/>
                              <w:spacing w:val="-10"/>
                              <w:sz w:val="24"/>
                            </w:rPr>
                            <w:t>1</w:t>
                          </w:r>
                          <w:r>
                            <w:rPr>
                              <w:b/>
                              <w:spacing w:val="-10"/>
                              <w:sz w:val="24"/>
                            </w:rPr>
                            <w:fldChar w:fldCharType="end"/>
                          </w:r>
                        </w:p>
                      </w:txbxContent>
                    </wps:txbx>
                    <wps:bodyPr wrap="square" lIns="0" tIns="0" rIns="0" bIns="0" rtlCol="0">
                      <a:noAutofit/>
                    </wps:bodyPr>
                  </wps:wsp>
                </a:graphicData>
              </a:graphic>
            </wp:anchor>
          </w:drawing>
        </mc:Choice>
        <mc:Fallback xmlns:w16du="http://schemas.microsoft.com/office/word/2023/wordml/word16du">
          <w:pict>
            <v:shape w14:anchorId="60DB850B" id="Textbox 4" o:spid="_x0000_s1029" type="#_x0000_t202" style="position:absolute;margin-left:513.9pt;margin-top:792.1pt;width:43pt;height:15.45pt;z-index:-15792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" filled="f" stroked="f">
              <v:textbox inset="0,0,0,0">
                <w:txbxContent>
                  <w:p w14:paraId="60DB8518" w14:textId="77777777" w:rsidR="00071C8D" w:rsidRDefault="00403946">
                    <w:pPr>
                      <w:spacing w:before="12"/>
                      <w:ind w:left="20"/>
                      <w:rPr>
                        <w:b/>
                        <w:sz w:val="24"/>
                      </w:rPr>
                    </w:pPr>
                    <w:r>
                      <w:rPr>
                        <w:sz w:val="24"/>
                      </w:rPr>
                      <w:t>Page</w:t>
                    </w:r>
                    <w:r>
                      <w:rPr>
                        <w:spacing w:val="-3"/>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r>
                      <w:rPr>
                        <w:b/>
                        <w:spacing w:val="-10"/>
                        <w:sz w:val="24"/>
                      </w:rPr>
                      <w:t>1</w:t>
                    </w:r>
                    <w:r>
                      <w:rPr>
                        <w:b/>
                        <w:spacing w:val="-1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8504" w14:textId="77777777" w:rsidR="00071C8D" w:rsidRDefault="00403946">
    <w:pPr>
      <w:pStyle w:val="BodyText"/>
      <w:spacing w:line="14" w:lineRule="auto"/>
      <w:ind w:left="0"/>
      <w:rPr>
        <w:sz w:val="20"/>
      </w:rPr>
    </w:pPr>
    <w:r>
      <w:rPr>
        <w:noProof/>
      </w:rPr>
      <mc:AlternateContent>
        <mc:Choice Requires="wps">
          <w:drawing>
            <wp:anchor distT="0" distB="0" distL="0" distR="0" simplePos="0" relativeHeight="487525376" behindDoc="1" locked="0" layoutInCell="1" allowOverlap="1" wp14:anchorId="60DB850F" wp14:editId="60DB8510">
              <wp:simplePos x="0" y="0"/>
              <wp:positionH relativeFrom="page">
                <wp:posOffset>1068069</wp:posOffset>
              </wp:positionH>
              <wp:positionV relativeFrom="page">
                <wp:posOffset>10059374</wp:posOffset>
              </wp:positionV>
              <wp:extent cx="1967230" cy="1962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7230" cy="196215"/>
                      </a:xfrm>
                      <a:prstGeom prst="rect">
                        <a:avLst/>
                      </a:prstGeom>
                    </wps:spPr>
                    <wps:txbx>
                      <w:txbxContent>
                        <w:p w14:paraId="60DB851A" w14:textId="55ED8BF3" w:rsidR="00071C8D" w:rsidRDefault="00403946">
                          <w:pPr>
                            <w:spacing w:before="12"/>
                            <w:ind w:left="20"/>
                            <w:rPr>
                              <w:sz w:val="24"/>
                            </w:rPr>
                          </w:pPr>
                          <w:r>
                            <w:rPr>
                              <w:sz w:val="24"/>
                            </w:rPr>
                            <w:t>©University</w:t>
                          </w:r>
                          <w:r>
                            <w:rPr>
                              <w:spacing w:val="-4"/>
                              <w:sz w:val="24"/>
                            </w:rPr>
                            <w:t xml:space="preserve"> </w:t>
                          </w:r>
                          <w:r>
                            <w:rPr>
                              <w:sz w:val="24"/>
                            </w:rPr>
                            <w:t>of</w:t>
                          </w:r>
                          <w:r>
                            <w:rPr>
                              <w:spacing w:val="-4"/>
                              <w:sz w:val="24"/>
                            </w:rPr>
                            <w:t xml:space="preserve"> </w:t>
                          </w:r>
                          <w:r>
                            <w:rPr>
                              <w:sz w:val="24"/>
                            </w:rPr>
                            <w:t>Reading</w:t>
                          </w:r>
                          <w:r>
                            <w:rPr>
                              <w:spacing w:val="-3"/>
                              <w:sz w:val="24"/>
                            </w:rPr>
                            <w:t xml:space="preserve"> </w:t>
                          </w:r>
                          <w:r>
                            <w:rPr>
                              <w:spacing w:val="-4"/>
                              <w:sz w:val="24"/>
                            </w:rPr>
                            <w:t>202</w:t>
                          </w:r>
                          <w:r w:rsidR="005E18E8">
                            <w:rPr>
                              <w:spacing w:val="-4"/>
                              <w:sz w:val="24"/>
                            </w:rPr>
                            <w:t>4</w:t>
                          </w:r>
                        </w:p>
                      </w:txbxContent>
                    </wps:txbx>
                    <wps:bodyPr wrap="square" lIns="0" tIns="0" rIns="0" bIns="0" rtlCol="0">
                      <a:noAutofit/>
                    </wps:bodyPr>
                  </wps:wsp>
                </a:graphicData>
              </a:graphic>
            </wp:anchor>
          </w:drawing>
        </mc:Choice>
        <mc:Fallback>
          <w:pict>
            <v:shapetype w14:anchorId="60DB850F" id="_x0000_t202" coordsize="21600,21600" o:spt="202" path="m,l,21600r21600,l21600,xe">
              <v:stroke joinstyle="miter"/>
              <v:path gradientshapeok="t" o:connecttype="rect"/>
            </v:shapetype>
            <v:shape id="Textbox 7" o:spid="_x0000_s1031" type="#_x0000_t202" style="position:absolute;margin-left:84.1pt;margin-top:792.1pt;width:154.9pt;height:15.45pt;z-index:-1579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" filled="f" stroked="f">
              <v:textbox inset="0,0,0,0">
                <w:txbxContent>
                  <w:p w14:paraId="60DB851A" w14:textId="55ED8BF3" w:rsidR="00071C8D" w:rsidRDefault="00403946">
                    <w:pPr>
                      <w:spacing w:before="12"/>
                      <w:ind w:left="20"/>
                      <w:rPr>
                        <w:sz w:val="24"/>
                      </w:rPr>
                    </w:pPr>
                    <w:r>
                      <w:rPr>
                        <w:sz w:val="24"/>
                      </w:rPr>
                      <w:t>©University</w:t>
                    </w:r>
                    <w:r>
                      <w:rPr>
                        <w:spacing w:val="-4"/>
                        <w:sz w:val="24"/>
                      </w:rPr>
                      <w:t xml:space="preserve"> </w:t>
                    </w:r>
                    <w:r>
                      <w:rPr>
                        <w:sz w:val="24"/>
                      </w:rPr>
                      <w:t>of</w:t>
                    </w:r>
                    <w:r>
                      <w:rPr>
                        <w:spacing w:val="-4"/>
                        <w:sz w:val="24"/>
                      </w:rPr>
                      <w:t xml:space="preserve"> </w:t>
                    </w:r>
                    <w:r>
                      <w:rPr>
                        <w:sz w:val="24"/>
                      </w:rPr>
                      <w:t>Reading</w:t>
                    </w:r>
                    <w:r>
                      <w:rPr>
                        <w:spacing w:val="-3"/>
                        <w:sz w:val="24"/>
                      </w:rPr>
                      <w:t xml:space="preserve"> </w:t>
                    </w:r>
                    <w:r>
                      <w:rPr>
                        <w:spacing w:val="-4"/>
                        <w:sz w:val="24"/>
                      </w:rPr>
                      <w:t>202</w:t>
                    </w:r>
                    <w:r w:rsidR="005E18E8">
                      <w:rPr>
                        <w:spacing w:val="-4"/>
                        <w:sz w:val="24"/>
                      </w:rPr>
                      <w:t>4</w:t>
                    </w:r>
                  </w:p>
                </w:txbxContent>
              </v:textbox>
              <w10:wrap anchorx="page" anchory="page"/>
            </v:shape>
          </w:pict>
        </mc:Fallback>
      </mc:AlternateContent>
    </w:r>
    <w:r>
      <w:rPr>
        <w:noProof/>
      </w:rPr>
      <mc:AlternateContent>
        <mc:Choice Requires="wps">
          <w:drawing>
            <wp:anchor distT="0" distB="0" distL="0" distR="0" simplePos="0" relativeHeight="487525888" behindDoc="1" locked="0" layoutInCell="1" allowOverlap="1" wp14:anchorId="60DB8511" wp14:editId="60DB8512">
              <wp:simplePos x="0" y="0"/>
              <wp:positionH relativeFrom="page">
                <wp:posOffset>4459223</wp:posOffset>
              </wp:positionH>
              <wp:positionV relativeFrom="page">
                <wp:posOffset>10059374</wp:posOffset>
              </wp:positionV>
              <wp:extent cx="1855470" cy="19621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5470" cy="196215"/>
                      </a:xfrm>
                      <a:prstGeom prst="rect">
                        <a:avLst/>
                      </a:prstGeom>
                    </wps:spPr>
                    <wps:txbx>
                      <w:txbxContent>
                        <w:p w14:paraId="60DB851B" w14:textId="24B62C29" w:rsidR="00071C8D" w:rsidRDefault="005E18E8">
                          <w:pPr>
                            <w:spacing w:before="12"/>
                            <w:ind w:left="20"/>
                            <w:rPr>
                              <w:sz w:val="24"/>
                            </w:rPr>
                          </w:pPr>
                          <w:r>
                            <w:rPr>
                              <w:sz w:val="24"/>
                            </w:rPr>
                            <w:t>Monday 25 March</w:t>
                          </w:r>
                          <w:r w:rsidR="00403946">
                            <w:rPr>
                              <w:spacing w:val="-4"/>
                              <w:sz w:val="24"/>
                            </w:rPr>
                            <w:t xml:space="preserve"> 202</w:t>
                          </w:r>
                          <w:r>
                            <w:rPr>
                              <w:spacing w:val="-4"/>
                              <w:sz w:val="24"/>
                            </w:rPr>
                            <w:t>4</w:t>
                          </w:r>
                        </w:p>
                      </w:txbxContent>
                    </wps:txbx>
                    <wps:bodyPr wrap="square" lIns="0" tIns="0" rIns="0" bIns="0" rtlCol="0">
                      <a:noAutofit/>
                    </wps:bodyPr>
                  </wps:wsp>
                </a:graphicData>
              </a:graphic>
            </wp:anchor>
          </w:drawing>
        </mc:Choice>
        <mc:Fallback>
          <w:pict>
            <v:shape w14:anchorId="60DB8511" id="Textbox 8" o:spid="_x0000_s1032" type="#_x0000_t202" style="position:absolute;margin-left:351.1pt;margin-top:792.1pt;width:146.1pt;height:15.45pt;z-index:-1579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" filled="f" stroked="f">
              <v:textbox inset="0,0,0,0">
                <w:txbxContent>
                  <w:p w14:paraId="60DB851B" w14:textId="24B62C29" w:rsidR="00071C8D" w:rsidRDefault="005E18E8">
                    <w:pPr>
                      <w:spacing w:before="12"/>
                      <w:ind w:left="20"/>
                      <w:rPr>
                        <w:sz w:val="24"/>
                      </w:rPr>
                    </w:pPr>
                    <w:r>
                      <w:rPr>
                        <w:sz w:val="24"/>
                      </w:rPr>
                      <w:t>Monday 25 March</w:t>
                    </w:r>
                    <w:r w:rsidR="00403946">
                      <w:rPr>
                        <w:spacing w:val="-4"/>
                        <w:sz w:val="24"/>
                      </w:rPr>
                      <w:t xml:space="preserve"> 202</w:t>
                    </w:r>
                    <w:r>
                      <w:rPr>
                        <w:spacing w:val="-4"/>
                        <w:sz w:val="24"/>
                      </w:rPr>
                      <w:t>4</w:t>
                    </w:r>
                  </w:p>
                </w:txbxContent>
              </v:textbox>
              <w10:wrap anchorx="page" anchory="page"/>
            </v:shape>
          </w:pict>
        </mc:Fallback>
      </mc:AlternateContent>
    </w:r>
    <w:r>
      <w:rPr>
        <w:noProof/>
      </w:rPr>
      <mc:AlternateContent>
        <mc:Choice Requires="wps">
          <w:drawing>
            <wp:anchor distT="0" distB="0" distL="0" distR="0" simplePos="0" relativeHeight="487526400" behindDoc="1" locked="0" layoutInCell="1" allowOverlap="1" wp14:anchorId="60DB8513" wp14:editId="60DB8514">
              <wp:simplePos x="0" y="0"/>
              <wp:positionH relativeFrom="page">
                <wp:posOffset>6526783</wp:posOffset>
              </wp:positionH>
              <wp:positionV relativeFrom="page">
                <wp:posOffset>10059374</wp:posOffset>
              </wp:positionV>
              <wp:extent cx="546100" cy="19621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 cy="196215"/>
                      </a:xfrm>
                      <a:prstGeom prst="rect">
                        <a:avLst/>
                      </a:prstGeom>
                    </wps:spPr>
                    <wps:txbx>
                      <w:txbxContent>
                        <w:p w14:paraId="60DB851C" w14:textId="77777777" w:rsidR="00071C8D" w:rsidRDefault="00403946">
                          <w:pPr>
                            <w:spacing w:before="12"/>
                            <w:ind w:left="20"/>
                            <w:rPr>
                              <w:b/>
                              <w:sz w:val="24"/>
                            </w:rPr>
                          </w:pPr>
                          <w:r>
                            <w:rPr>
                              <w:sz w:val="24"/>
                            </w:rPr>
                            <w:t>Page</w:t>
                          </w:r>
                          <w:r>
                            <w:rPr>
                              <w:spacing w:val="-3"/>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r>
                            <w:rPr>
                              <w:b/>
                              <w:spacing w:val="-10"/>
                              <w:sz w:val="24"/>
                            </w:rPr>
                            <w:t>2</w:t>
                          </w:r>
                          <w:r>
                            <w:rPr>
                              <w:b/>
                              <w:spacing w:val="-10"/>
                              <w:sz w:val="24"/>
                            </w:rPr>
                            <w:fldChar w:fldCharType="end"/>
                          </w:r>
                        </w:p>
                      </w:txbxContent>
                    </wps:txbx>
                    <wps:bodyPr wrap="square" lIns="0" tIns="0" rIns="0" bIns="0" rtlCol="0">
                      <a:noAutofit/>
                    </wps:bodyPr>
                  </wps:wsp>
                </a:graphicData>
              </a:graphic>
            </wp:anchor>
          </w:drawing>
        </mc:Choice>
        <mc:Fallback xmlns:w16du="http://schemas.microsoft.com/office/word/2023/wordml/word16du">
          <w:pict>
            <v:shape w14:anchorId="60DB8513" id="Textbox 9" o:spid="_x0000_s1033" type="#_x0000_t202" style="position:absolute;margin-left:513.9pt;margin-top:792.1pt;width:43pt;height:15.45pt;z-index:-1579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" filled="f" stroked="f">
              <v:textbox inset="0,0,0,0">
                <w:txbxContent>
                  <w:p w14:paraId="60DB851C" w14:textId="77777777" w:rsidR="00071C8D" w:rsidRDefault="00403946">
                    <w:pPr>
                      <w:spacing w:before="12"/>
                      <w:ind w:left="20"/>
                      <w:rPr>
                        <w:b/>
                        <w:sz w:val="24"/>
                      </w:rPr>
                    </w:pPr>
                    <w:r>
                      <w:rPr>
                        <w:sz w:val="24"/>
                      </w:rPr>
                      <w:t>Page</w:t>
                    </w:r>
                    <w:r>
                      <w:rPr>
                        <w:spacing w:val="-3"/>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r>
                      <w:rPr>
                        <w:b/>
                        <w:spacing w:val="-10"/>
                        <w:sz w:val="24"/>
                      </w:rPr>
                      <w:t>2</w:t>
                    </w:r>
                    <w:r>
                      <w:rPr>
                        <w:b/>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8505" w14:textId="77777777" w:rsidR="00403946" w:rsidRDefault="00403946">
      <w:r>
        <w:separator/>
      </w:r>
    </w:p>
  </w:footnote>
  <w:footnote w:type="continuationSeparator" w:id="0">
    <w:p w14:paraId="60DB8507" w14:textId="77777777" w:rsidR="00403946" w:rsidRDefault="0040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8501" w14:textId="77777777" w:rsidR="00071C8D" w:rsidRDefault="00403946">
    <w:pPr>
      <w:pStyle w:val="BodyText"/>
      <w:spacing w:line="14" w:lineRule="auto"/>
      <w:ind w:left="0"/>
      <w:rPr>
        <w:sz w:val="20"/>
      </w:rPr>
    </w:pPr>
    <w:r>
      <w:rPr>
        <w:noProof/>
      </w:rPr>
      <mc:AlternateContent>
        <mc:Choice Requires="wps">
          <w:drawing>
            <wp:anchor distT="0" distB="0" distL="0" distR="0" simplePos="0" relativeHeight="487522816" behindDoc="1" locked="0" layoutInCell="1" allowOverlap="1" wp14:anchorId="60DB8505" wp14:editId="60DB8506">
              <wp:simplePos x="0" y="0"/>
              <wp:positionH relativeFrom="page">
                <wp:posOffset>1068069</wp:posOffset>
              </wp:positionH>
              <wp:positionV relativeFrom="page">
                <wp:posOffset>451316</wp:posOffset>
              </wp:positionV>
              <wp:extent cx="1583055"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196215"/>
                      </a:xfrm>
                      <a:prstGeom prst="rect">
                        <a:avLst/>
                      </a:prstGeom>
                    </wps:spPr>
                    <wps:txbx>
                      <w:txbxContent>
                        <w:p w14:paraId="60DB8515" w14:textId="77777777" w:rsidR="00071C8D" w:rsidRDefault="00403946">
                          <w:pPr>
                            <w:spacing w:before="12"/>
                            <w:ind w:left="20"/>
                            <w:rPr>
                              <w:b/>
                              <w:sz w:val="24"/>
                            </w:rPr>
                          </w:pPr>
                          <w:r>
                            <w:rPr>
                              <w:b/>
                              <w:sz w:val="24"/>
                            </w:rPr>
                            <w:t>Institute</w:t>
                          </w:r>
                          <w:r>
                            <w:rPr>
                              <w:b/>
                              <w:spacing w:val="-1"/>
                              <w:sz w:val="24"/>
                            </w:rPr>
                            <w:t xml:space="preserve"> </w:t>
                          </w:r>
                          <w:r>
                            <w:rPr>
                              <w:b/>
                              <w:sz w:val="24"/>
                            </w:rPr>
                            <w:t>of</w:t>
                          </w:r>
                          <w:r>
                            <w:rPr>
                              <w:b/>
                              <w:spacing w:val="-1"/>
                              <w:sz w:val="24"/>
                            </w:rPr>
                            <w:t xml:space="preserve"> </w:t>
                          </w:r>
                          <w:r>
                            <w:rPr>
                              <w:b/>
                              <w:spacing w:val="-2"/>
                              <w:sz w:val="24"/>
                            </w:rPr>
                            <w:t>Education</w:t>
                          </w:r>
                        </w:p>
                      </w:txbxContent>
                    </wps:txbx>
                    <wps:bodyPr wrap="square" lIns="0" tIns="0" rIns="0" bIns="0" rtlCol="0">
                      <a:noAutofit/>
                    </wps:bodyPr>
                  </wps:wsp>
                </a:graphicData>
              </a:graphic>
            </wp:anchor>
          </w:drawing>
        </mc:Choice>
        <mc:Fallback xmlns:w16du="http://schemas.microsoft.com/office/word/2023/wordml/word16du">
          <w:pict>
            <v:shapetype w14:anchorId="60DB8505" id="_x0000_t202" coordsize="21600,21600" o:spt="202" path="m,l,21600r21600,l21600,xe">
              <v:stroke joinstyle="miter"/>
              <v:path gradientshapeok="t" o:connecttype="rect"/>
            </v:shapetype>
            <v:shape id="Textbox 1" o:spid="_x0000_s1026" type="#_x0000_t202" style="position:absolute;margin-left:84.1pt;margin-top:35.55pt;width:124.65pt;height:15.45pt;z-index:-1579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" filled="f" stroked="f">
              <v:textbox inset="0,0,0,0">
                <w:txbxContent>
                  <w:p w14:paraId="60DB8515" w14:textId="77777777" w:rsidR="00071C8D" w:rsidRDefault="00403946">
                    <w:pPr>
                      <w:spacing w:before="12"/>
                      <w:ind w:left="20"/>
                      <w:rPr>
                        <w:b/>
                        <w:sz w:val="24"/>
                      </w:rPr>
                    </w:pPr>
                    <w:r>
                      <w:rPr>
                        <w:b/>
                        <w:sz w:val="24"/>
                      </w:rPr>
                      <w:t>Institute</w:t>
                    </w:r>
                    <w:r>
                      <w:rPr>
                        <w:b/>
                        <w:spacing w:val="-1"/>
                        <w:sz w:val="24"/>
                      </w:rPr>
                      <w:t xml:space="preserve"> </w:t>
                    </w:r>
                    <w:r>
                      <w:rPr>
                        <w:b/>
                        <w:sz w:val="24"/>
                      </w:rPr>
                      <w:t>of</w:t>
                    </w:r>
                    <w:r>
                      <w:rPr>
                        <w:b/>
                        <w:spacing w:val="-1"/>
                        <w:sz w:val="24"/>
                      </w:rPr>
                      <w:t xml:space="preserve"> </w:t>
                    </w:r>
                    <w:r>
                      <w:rPr>
                        <w:b/>
                        <w:spacing w:val="-2"/>
                        <w:sz w:val="24"/>
                      </w:rPr>
                      <w:t>Education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8503" w14:textId="77777777" w:rsidR="00071C8D" w:rsidRDefault="00403946">
    <w:pPr>
      <w:pStyle w:val="BodyText"/>
      <w:spacing w:line="14" w:lineRule="auto"/>
      <w:ind w:left="0"/>
      <w:rPr>
        <w:sz w:val="20"/>
      </w:rPr>
    </w:pPr>
    <w:r>
      <w:rPr>
        <w:noProof/>
      </w:rPr>
      <mc:AlternateContent>
        <mc:Choice Requires="wps">
          <w:drawing>
            <wp:anchor distT="0" distB="0" distL="0" distR="0" simplePos="0" relativeHeight="487524864" behindDoc="1" locked="0" layoutInCell="1" allowOverlap="1" wp14:anchorId="60DB850D" wp14:editId="60DB850E">
              <wp:simplePos x="0" y="0"/>
              <wp:positionH relativeFrom="page">
                <wp:posOffset>1068069</wp:posOffset>
              </wp:positionH>
              <wp:positionV relativeFrom="page">
                <wp:posOffset>516086</wp:posOffset>
              </wp:positionV>
              <wp:extent cx="3717925" cy="19621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7925" cy="196215"/>
                      </a:xfrm>
                      <a:prstGeom prst="rect">
                        <a:avLst/>
                      </a:prstGeom>
                    </wps:spPr>
                    <wps:txbx>
                      <w:txbxContent>
                        <w:p w14:paraId="60DB8519" w14:textId="41E774F7" w:rsidR="00071C8D" w:rsidRDefault="00071C8D">
                          <w:pPr>
                            <w:spacing w:before="12"/>
                            <w:ind w:left="20"/>
                            <w:rPr>
                              <w:sz w:val="24"/>
                            </w:rPr>
                          </w:pPr>
                        </w:p>
                      </w:txbxContent>
                    </wps:txbx>
                    <wps:bodyPr wrap="square" lIns="0" tIns="0" rIns="0" bIns="0" rtlCol="0">
                      <a:noAutofit/>
                    </wps:bodyPr>
                  </wps:wsp>
                </a:graphicData>
              </a:graphic>
            </wp:anchor>
          </w:drawing>
        </mc:Choice>
        <mc:Fallback>
          <w:pict>
            <v:shapetype w14:anchorId="60DB850D" id="_x0000_t202" coordsize="21600,21600" o:spt="202" path="m,l,21600r21600,l21600,xe">
              <v:stroke joinstyle="miter"/>
              <v:path gradientshapeok="t" o:connecttype="rect"/>
            </v:shapetype>
            <v:shape id="Textbox 6" o:spid="_x0000_s1030" type="#_x0000_t202" style="position:absolute;margin-left:84.1pt;margin-top:40.65pt;width:292.75pt;height:15.45pt;z-index:-1579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" filled="f" stroked="f">
              <v:textbox inset="0,0,0,0">
                <w:txbxContent>
                  <w:p w14:paraId="60DB8519" w14:textId="41E774F7" w:rsidR="00071C8D" w:rsidRDefault="00071C8D">
                    <w:pPr>
                      <w:spacing w:before="12"/>
                      <w:ind w:left="2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108C9"/>
    <w:multiLevelType w:val="hybridMultilevel"/>
    <w:tmpl w:val="6F1A9554"/>
    <w:lvl w:ilvl="0" w:tplc="4CE8E35C">
      <w:numFmt w:val="bullet"/>
      <w:lvlText w:val=""/>
      <w:lvlJc w:val="left"/>
      <w:pPr>
        <w:ind w:left="822" w:hanging="360"/>
      </w:pPr>
      <w:rPr>
        <w:rFonts w:ascii="Symbol" w:eastAsia="Symbol" w:hAnsi="Symbol" w:cs="Symbol" w:hint="default"/>
        <w:b w:val="0"/>
        <w:bCs w:val="0"/>
        <w:i w:val="0"/>
        <w:iCs w:val="0"/>
        <w:spacing w:val="0"/>
        <w:w w:val="99"/>
        <w:sz w:val="22"/>
        <w:szCs w:val="22"/>
        <w:lang w:val="en-US" w:eastAsia="en-US" w:bidi="ar-SA"/>
      </w:rPr>
    </w:lvl>
    <w:lvl w:ilvl="1" w:tplc="E32C968C">
      <w:numFmt w:val="bullet"/>
      <w:lvlText w:val="•"/>
      <w:lvlJc w:val="left"/>
      <w:pPr>
        <w:ind w:left="1706" w:hanging="360"/>
      </w:pPr>
      <w:rPr>
        <w:rFonts w:hint="default"/>
        <w:lang w:val="en-US" w:eastAsia="en-US" w:bidi="ar-SA"/>
      </w:rPr>
    </w:lvl>
    <w:lvl w:ilvl="2" w:tplc="DE0AC35C">
      <w:numFmt w:val="bullet"/>
      <w:lvlText w:val="•"/>
      <w:lvlJc w:val="left"/>
      <w:pPr>
        <w:ind w:left="2593" w:hanging="360"/>
      </w:pPr>
      <w:rPr>
        <w:rFonts w:hint="default"/>
        <w:lang w:val="en-US" w:eastAsia="en-US" w:bidi="ar-SA"/>
      </w:rPr>
    </w:lvl>
    <w:lvl w:ilvl="3" w:tplc="57B415AC">
      <w:numFmt w:val="bullet"/>
      <w:lvlText w:val="•"/>
      <w:lvlJc w:val="left"/>
      <w:pPr>
        <w:ind w:left="3479" w:hanging="360"/>
      </w:pPr>
      <w:rPr>
        <w:rFonts w:hint="default"/>
        <w:lang w:val="en-US" w:eastAsia="en-US" w:bidi="ar-SA"/>
      </w:rPr>
    </w:lvl>
    <w:lvl w:ilvl="4" w:tplc="CAC68E50">
      <w:numFmt w:val="bullet"/>
      <w:lvlText w:val="•"/>
      <w:lvlJc w:val="left"/>
      <w:pPr>
        <w:ind w:left="4366" w:hanging="360"/>
      </w:pPr>
      <w:rPr>
        <w:rFonts w:hint="default"/>
        <w:lang w:val="en-US" w:eastAsia="en-US" w:bidi="ar-SA"/>
      </w:rPr>
    </w:lvl>
    <w:lvl w:ilvl="5" w:tplc="3EEAF940">
      <w:numFmt w:val="bullet"/>
      <w:lvlText w:val="•"/>
      <w:lvlJc w:val="left"/>
      <w:pPr>
        <w:ind w:left="5253" w:hanging="360"/>
      </w:pPr>
      <w:rPr>
        <w:rFonts w:hint="default"/>
        <w:lang w:val="en-US" w:eastAsia="en-US" w:bidi="ar-SA"/>
      </w:rPr>
    </w:lvl>
    <w:lvl w:ilvl="6" w:tplc="D584D63E">
      <w:numFmt w:val="bullet"/>
      <w:lvlText w:val="•"/>
      <w:lvlJc w:val="left"/>
      <w:pPr>
        <w:ind w:left="6139" w:hanging="360"/>
      </w:pPr>
      <w:rPr>
        <w:rFonts w:hint="default"/>
        <w:lang w:val="en-US" w:eastAsia="en-US" w:bidi="ar-SA"/>
      </w:rPr>
    </w:lvl>
    <w:lvl w:ilvl="7" w:tplc="B9FEB8FA">
      <w:numFmt w:val="bullet"/>
      <w:lvlText w:val="•"/>
      <w:lvlJc w:val="left"/>
      <w:pPr>
        <w:ind w:left="7026" w:hanging="360"/>
      </w:pPr>
      <w:rPr>
        <w:rFonts w:hint="default"/>
        <w:lang w:val="en-US" w:eastAsia="en-US" w:bidi="ar-SA"/>
      </w:rPr>
    </w:lvl>
    <w:lvl w:ilvl="8" w:tplc="F1166BA6">
      <w:numFmt w:val="bullet"/>
      <w:lvlText w:val="•"/>
      <w:lvlJc w:val="left"/>
      <w:pPr>
        <w:ind w:left="7913" w:hanging="360"/>
      </w:pPr>
      <w:rPr>
        <w:rFonts w:hint="default"/>
        <w:lang w:val="en-US" w:eastAsia="en-US" w:bidi="ar-SA"/>
      </w:rPr>
    </w:lvl>
  </w:abstractNum>
  <w:num w:numId="1" w16cid:durableId="961570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8D"/>
    <w:rsid w:val="00071C8D"/>
    <w:rsid w:val="000804CC"/>
    <w:rsid w:val="000C7FCE"/>
    <w:rsid w:val="002A48FE"/>
    <w:rsid w:val="00403946"/>
    <w:rsid w:val="00432CD8"/>
    <w:rsid w:val="005E18E8"/>
    <w:rsid w:val="00A9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B84CC"/>
  <w15:docId w15:val="{768E08EF-3A69-4BEA-861E-433DFC9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Title">
    <w:name w:val="Title"/>
    <w:basedOn w:val="Normal"/>
    <w:uiPriority w:val="10"/>
    <w:qFormat/>
    <w:pPr>
      <w:ind w:left="101"/>
    </w:pPr>
    <w:rPr>
      <w:b/>
      <w:bCs/>
      <w:sz w:val="66"/>
      <w:szCs w:val="66"/>
    </w:rPr>
  </w:style>
  <w:style w:type="paragraph" w:styleId="ListParagraph">
    <w:name w:val="List Paragraph"/>
    <w:basedOn w:val="Normal"/>
    <w:uiPriority w:val="1"/>
    <w:qFormat/>
    <w:pPr>
      <w:spacing w:before="18"/>
      <w:ind w:left="8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2CD8"/>
    <w:rPr>
      <w:color w:val="0000FF"/>
      <w:u w:val="single"/>
    </w:rPr>
  </w:style>
  <w:style w:type="paragraph" w:styleId="Header">
    <w:name w:val="header"/>
    <w:basedOn w:val="Normal"/>
    <w:link w:val="HeaderChar"/>
    <w:uiPriority w:val="99"/>
    <w:unhideWhenUsed/>
    <w:rsid w:val="00A951BC"/>
    <w:pPr>
      <w:tabs>
        <w:tab w:val="center" w:pos="4513"/>
        <w:tab w:val="right" w:pos="9026"/>
      </w:tabs>
    </w:pPr>
  </w:style>
  <w:style w:type="character" w:customStyle="1" w:styleId="HeaderChar">
    <w:name w:val="Header Char"/>
    <w:basedOn w:val="DefaultParagraphFont"/>
    <w:link w:val="Header"/>
    <w:uiPriority w:val="99"/>
    <w:rsid w:val="00A951BC"/>
    <w:rPr>
      <w:rFonts w:ascii="Arial" w:eastAsia="Arial" w:hAnsi="Arial" w:cs="Arial"/>
    </w:rPr>
  </w:style>
  <w:style w:type="paragraph" w:styleId="Footer">
    <w:name w:val="footer"/>
    <w:basedOn w:val="Normal"/>
    <w:link w:val="FooterChar"/>
    <w:uiPriority w:val="99"/>
    <w:unhideWhenUsed/>
    <w:rsid w:val="00A951BC"/>
    <w:pPr>
      <w:tabs>
        <w:tab w:val="center" w:pos="4513"/>
        <w:tab w:val="right" w:pos="9026"/>
      </w:tabs>
    </w:pPr>
  </w:style>
  <w:style w:type="character" w:customStyle="1" w:styleId="FooterChar">
    <w:name w:val="Footer Char"/>
    <w:basedOn w:val="DefaultParagraphFont"/>
    <w:link w:val="Footer"/>
    <w:uiPriority w:val="99"/>
    <w:rsid w:val="00A951BC"/>
    <w:rPr>
      <w:rFonts w:ascii="Arial" w:eastAsia="Arial" w:hAnsi="Arial" w:cs="Arial"/>
    </w:rPr>
  </w:style>
  <w:style w:type="character" w:styleId="UnresolvedMention">
    <w:name w:val="Unresolved Mention"/>
    <w:basedOn w:val="DefaultParagraphFont"/>
    <w:uiPriority w:val="99"/>
    <w:semiHidden/>
    <w:unhideWhenUsed/>
    <w:rsid w:val="00080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13" Type="http://schemas.openxmlformats.org/officeDocument/2006/relationships/hyperlink" Target="https://www.gov.uk/government/publications/induction-for-early-career-teachers-engla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vrs17a3@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UoR Report</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Hannah Tollett</dc:creator>
  <cp:lastModifiedBy>Greta Gidley</cp:lastModifiedBy>
  <cp:revision>4</cp:revision>
  <dcterms:created xsi:type="dcterms:W3CDTF">2024-03-25T17:16:00Z</dcterms:created>
  <dcterms:modified xsi:type="dcterms:W3CDTF">2024-03-25T17:18:00Z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2013</vt:lpwstr>
  </property>
  <property fmtid="{D5CDD505-2E9C-101B-9397-08002B2CF9AE}" pid="4" name="LastSaved">
    <vt:filetime>2024-03-21T00:00:00Z</vt:filetime>
  </property>
  <property fmtid="{D5CDD505-2E9C-101B-9397-08002B2CF9AE}" pid="5" name="Producer">
    <vt:lpwstr>Microsoft® Word 2013</vt:lpwstr>
  </property>
</Properties>
</file>